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75D" w:rsidRPr="00C27715" w:rsidRDefault="00E3675D" w:rsidP="00C27715">
      <w:pPr>
        <w:pStyle w:val="Heading1"/>
        <w:shd w:val="clear" w:color="auto" w:fill="F4F7FC"/>
        <w:spacing w:before="0" w:beforeAutospacing="0" w:after="0" w:afterAutospacing="0" w:line="352" w:lineRule="atLeast"/>
        <w:jc w:val="center"/>
        <w:rPr>
          <w:rFonts w:cs="Times New Roman"/>
          <w:color w:val="000000"/>
          <w:sz w:val="30"/>
          <w:szCs w:val="30"/>
        </w:rPr>
      </w:pPr>
      <w:r w:rsidRPr="00C27715">
        <w:rPr>
          <w:rFonts w:hint="eastAsia"/>
          <w:color w:val="000000"/>
          <w:sz w:val="30"/>
          <w:szCs w:val="30"/>
        </w:rPr>
        <w:t>南京工业大学</w:t>
      </w:r>
    </w:p>
    <w:p w:rsidR="00E3675D" w:rsidRPr="00C27715" w:rsidRDefault="00E3675D" w:rsidP="00C27715">
      <w:pPr>
        <w:pStyle w:val="Heading1"/>
        <w:shd w:val="clear" w:color="auto" w:fill="F4F7FC"/>
        <w:spacing w:before="0" w:beforeAutospacing="0" w:after="0" w:afterAutospacing="0" w:line="352" w:lineRule="atLeast"/>
        <w:jc w:val="center"/>
        <w:rPr>
          <w:rFonts w:cs="Times New Roman"/>
          <w:color w:val="000000"/>
          <w:sz w:val="30"/>
          <w:szCs w:val="30"/>
        </w:rPr>
      </w:pPr>
      <w:r w:rsidRPr="00C27715">
        <w:rPr>
          <w:rFonts w:hint="eastAsia"/>
          <w:color w:val="000000"/>
          <w:sz w:val="30"/>
          <w:szCs w:val="30"/>
        </w:rPr>
        <w:t>同等学力博士研究生报考条件</w:t>
      </w:r>
    </w:p>
    <w:p w:rsidR="00E3675D" w:rsidRPr="00C27715" w:rsidRDefault="00E3675D" w:rsidP="00C27715">
      <w:pPr>
        <w:pStyle w:val="NormalWeb"/>
        <w:shd w:val="clear" w:color="auto" w:fill="F4F7FC"/>
        <w:spacing w:before="0" w:beforeAutospacing="0" w:after="0" w:afterAutospacing="0" w:line="502" w:lineRule="atLeast"/>
        <w:ind w:firstLine="480"/>
        <w:rPr>
          <w:rFonts w:cs="Times New Roman"/>
          <w:color w:val="000000"/>
          <w:spacing w:val="8"/>
          <w:sz w:val="23"/>
          <w:szCs w:val="23"/>
        </w:rPr>
      </w:pPr>
    </w:p>
    <w:p w:rsidR="00E3675D" w:rsidRPr="00C27715" w:rsidRDefault="00E3675D" w:rsidP="00C27715">
      <w:pPr>
        <w:pStyle w:val="NormalWeb"/>
        <w:shd w:val="clear" w:color="auto" w:fill="F4F7FC"/>
        <w:spacing w:before="0" w:beforeAutospacing="0" w:after="0" w:afterAutospacing="0" w:line="502" w:lineRule="atLeast"/>
        <w:ind w:firstLine="480"/>
        <w:rPr>
          <w:rFonts w:cs="Times New Roman"/>
          <w:color w:val="000000"/>
          <w:spacing w:val="8"/>
          <w:sz w:val="23"/>
          <w:szCs w:val="23"/>
        </w:rPr>
      </w:pPr>
      <w:r w:rsidRPr="00C27715">
        <w:rPr>
          <w:rFonts w:hint="eastAsia"/>
          <w:color w:val="000000"/>
          <w:spacing w:val="8"/>
          <w:sz w:val="23"/>
          <w:szCs w:val="23"/>
        </w:rPr>
        <w:t>第一条</w:t>
      </w:r>
      <w:r w:rsidRPr="00C27715">
        <w:rPr>
          <w:color w:val="000000"/>
          <w:spacing w:val="8"/>
          <w:sz w:val="23"/>
          <w:szCs w:val="23"/>
        </w:rPr>
        <w:t xml:space="preserve"> </w:t>
      </w:r>
      <w:r w:rsidRPr="00C27715">
        <w:rPr>
          <w:rFonts w:hint="eastAsia"/>
          <w:color w:val="000000"/>
          <w:spacing w:val="8"/>
          <w:sz w:val="23"/>
          <w:szCs w:val="23"/>
        </w:rPr>
        <w:t>报考条件</w:t>
      </w:r>
    </w:p>
    <w:p w:rsidR="00E3675D" w:rsidRPr="00C27715" w:rsidRDefault="00E3675D" w:rsidP="00C27715">
      <w:pPr>
        <w:pStyle w:val="NormalWeb"/>
        <w:shd w:val="clear" w:color="auto" w:fill="F4F7FC"/>
        <w:spacing w:before="0" w:beforeAutospacing="0" w:after="0" w:afterAutospacing="0" w:line="502" w:lineRule="atLeast"/>
        <w:ind w:firstLine="480"/>
        <w:rPr>
          <w:color w:val="000000"/>
          <w:spacing w:val="8"/>
          <w:sz w:val="23"/>
          <w:szCs w:val="23"/>
        </w:rPr>
      </w:pPr>
      <w:r w:rsidRPr="00C27715">
        <w:rPr>
          <w:color w:val="000000"/>
          <w:spacing w:val="8"/>
          <w:sz w:val="23"/>
          <w:szCs w:val="23"/>
        </w:rPr>
        <w:t>1</w:t>
      </w:r>
      <w:r w:rsidRPr="00C27715">
        <w:rPr>
          <w:rFonts w:hint="eastAsia"/>
          <w:color w:val="000000"/>
          <w:spacing w:val="8"/>
          <w:sz w:val="23"/>
          <w:szCs w:val="23"/>
        </w:rPr>
        <w:t>、必须是大学本科毕业并且具有学士学位，在本专业工作六年以上，已具有相当于副教授级别的专业技术职务</w:t>
      </w:r>
      <w:r w:rsidRPr="00C27715">
        <w:rPr>
          <w:color w:val="000000"/>
          <w:spacing w:val="8"/>
          <w:sz w:val="23"/>
          <w:szCs w:val="23"/>
        </w:rPr>
        <w:t>;</w:t>
      </w:r>
    </w:p>
    <w:p w:rsidR="00E3675D" w:rsidRPr="00C27715" w:rsidRDefault="00E3675D" w:rsidP="00C27715">
      <w:pPr>
        <w:pStyle w:val="NormalWeb"/>
        <w:shd w:val="clear" w:color="auto" w:fill="F4F7FC"/>
        <w:spacing w:before="0" w:beforeAutospacing="0" w:after="0" w:afterAutospacing="0" w:line="502" w:lineRule="atLeast"/>
        <w:ind w:firstLine="480"/>
        <w:rPr>
          <w:color w:val="000000"/>
          <w:spacing w:val="8"/>
          <w:sz w:val="23"/>
          <w:szCs w:val="23"/>
        </w:rPr>
      </w:pPr>
      <w:r w:rsidRPr="00C27715">
        <w:rPr>
          <w:color w:val="000000"/>
          <w:spacing w:val="8"/>
          <w:sz w:val="23"/>
          <w:szCs w:val="23"/>
        </w:rPr>
        <w:t>2</w:t>
      </w:r>
      <w:r w:rsidRPr="00C27715">
        <w:rPr>
          <w:rFonts w:hint="eastAsia"/>
          <w:color w:val="000000"/>
          <w:spacing w:val="8"/>
          <w:sz w:val="23"/>
          <w:szCs w:val="23"/>
        </w:rPr>
        <w:t>、已完成本专业硕士研究生主要课程学习，成绩合格</w:t>
      </w:r>
      <w:r w:rsidRPr="00C27715">
        <w:rPr>
          <w:color w:val="000000"/>
          <w:spacing w:val="8"/>
          <w:sz w:val="23"/>
          <w:szCs w:val="23"/>
        </w:rPr>
        <w:t>;</w:t>
      </w:r>
    </w:p>
    <w:p w:rsidR="00E3675D" w:rsidRPr="00C27715" w:rsidRDefault="00E3675D" w:rsidP="00C27715">
      <w:pPr>
        <w:pStyle w:val="NormalWeb"/>
        <w:shd w:val="clear" w:color="auto" w:fill="F4F7FC"/>
        <w:spacing w:before="0" w:beforeAutospacing="0" w:after="0" w:afterAutospacing="0" w:line="502" w:lineRule="atLeast"/>
        <w:ind w:firstLine="480"/>
        <w:rPr>
          <w:color w:val="000000"/>
          <w:spacing w:val="8"/>
          <w:sz w:val="23"/>
          <w:szCs w:val="23"/>
        </w:rPr>
      </w:pPr>
      <w:r w:rsidRPr="00C27715">
        <w:rPr>
          <w:color w:val="000000"/>
          <w:spacing w:val="8"/>
          <w:sz w:val="23"/>
          <w:szCs w:val="23"/>
        </w:rPr>
        <w:t>3</w:t>
      </w:r>
      <w:r w:rsidRPr="00C27715">
        <w:rPr>
          <w:rFonts w:hint="eastAsia"/>
          <w:color w:val="000000"/>
          <w:spacing w:val="8"/>
          <w:sz w:val="23"/>
          <w:szCs w:val="23"/>
        </w:rPr>
        <w:t>、只能报考与本科专业相同或相近的专业，不得跨专业报考</w:t>
      </w:r>
      <w:r w:rsidRPr="00C27715">
        <w:rPr>
          <w:color w:val="000000"/>
          <w:spacing w:val="8"/>
          <w:sz w:val="23"/>
          <w:szCs w:val="23"/>
        </w:rPr>
        <w:t>;</w:t>
      </w:r>
    </w:p>
    <w:p w:rsidR="00E3675D" w:rsidRPr="00C27715" w:rsidRDefault="00E3675D" w:rsidP="00C27715">
      <w:pPr>
        <w:pStyle w:val="NormalWeb"/>
        <w:shd w:val="clear" w:color="auto" w:fill="F4F7FC"/>
        <w:spacing w:before="0" w:beforeAutospacing="0" w:after="0" w:afterAutospacing="0" w:line="502" w:lineRule="atLeast"/>
        <w:ind w:firstLine="480"/>
        <w:rPr>
          <w:rFonts w:cs="Times New Roman"/>
          <w:color w:val="000000"/>
          <w:spacing w:val="8"/>
          <w:sz w:val="23"/>
          <w:szCs w:val="23"/>
        </w:rPr>
      </w:pPr>
      <w:r w:rsidRPr="00C27715">
        <w:rPr>
          <w:color w:val="000000"/>
          <w:spacing w:val="8"/>
          <w:sz w:val="23"/>
          <w:szCs w:val="23"/>
        </w:rPr>
        <w:t>4</w:t>
      </w:r>
      <w:r w:rsidRPr="00C27715">
        <w:rPr>
          <w:rFonts w:hint="eastAsia"/>
          <w:color w:val="000000"/>
          <w:spacing w:val="8"/>
          <w:sz w:val="23"/>
          <w:szCs w:val="23"/>
        </w:rPr>
        <w:t>、同时具备以下条件中的任意</w:t>
      </w:r>
      <w:r w:rsidRPr="00C27715">
        <w:rPr>
          <w:color w:val="000000"/>
          <w:spacing w:val="8"/>
          <w:sz w:val="23"/>
          <w:szCs w:val="23"/>
        </w:rPr>
        <w:t>2</w:t>
      </w:r>
      <w:r w:rsidRPr="00C27715">
        <w:rPr>
          <w:rFonts w:hint="eastAsia"/>
          <w:color w:val="000000"/>
          <w:spacing w:val="8"/>
          <w:sz w:val="23"/>
          <w:szCs w:val="23"/>
        </w:rPr>
        <w:t>条：</w:t>
      </w:r>
    </w:p>
    <w:p w:rsidR="00E3675D" w:rsidRPr="00C27715" w:rsidRDefault="00E3675D" w:rsidP="00C27715">
      <w:pPr>
        <w:pStyle w:val="NormalWeb"/>
        <w:shd w:val="clear" w:color="auto" w:fill="F4F7FC"/>
        <w:spacing w:before="0" w:beforeAutospacing="0" w:after="0" w:afterAutospacing="0" w:line="502" w:lineRule="atLeast"/>
        <w:ind w:firstLine="480"/>
        <w:rPr>
          <w:color w:val="000000"/>
          <w:spacing w:val="8"/>
          <w:sz w:val="23"/>
          <w:szCs w:val="23"/>
        </w:rPr>
      </w:pPr>
      <w:r w:rsidRPr="00C27715">
        <w:rPr>
          <w:color w:val="000000"/>
          <w:spacing w:val="8"/>
          <w:sz w:val="23"/>
          <w:szCs w:val="23"/>
        </w:rPr>
        <w:t>(1)</w:t>
      </w:r>
      <w:r w:rsidRPr="00C27715">
        <w:rPr>
          <w:rFonts w:hint="eastAsia"/>
          <w:color w:val="000000"/>
          <w:spacing w:val="8"/>
          <w:sz w:val="23"/>
          <w:szCs w:val="23"/>
        </w:rPr>
        <w:t>近三年内承担国家级项目主要负责人</w:t>
      </w:r>
      <w:r w:rsidRPr="00C27715">
        <w:rPr>
          <w:color w:val="000000"/>
          <w:spacing w:val="8"/>
          <w:sz w:val="23"/>
          <w:szCs w:val="23"/>
        </w:rPr>
        <w:t>(</w:t>
      </w:r>
      <w:r w:rsidRPr="00C27715">
        <w:rPr>
          <w:rFonts w:hint="eastAsia"/>
          <w:color w:val="000000"/>
          <w:spacing w:val="8"/>
          <w:sz w:val="23"/>
          <w:szCs w:val="23"/>
        </w:rPr>
        <w:t>前</w:t>
      </w:r>
      <w:r w:rsidRPr="00C27715">
        <w:rPr>
          <w:color w:val="000000"/>
          <w:spacing w:val="8"/>
          <w:sz w:val="23"/>
          <w:szCs w:val="23"/>
        </w:rPr>
        <w:t>3</w:t>
      </w:r>
      <w:r w:rsidRPr="00C27715">
        <w:rPr>
          <w:rFonts w:hint="eastAsia"/>
          <w:color w:val="000000"/>
          <w:spacing w:val="8"/>
          <w:sz w:val="23"/>
          <w:szCs w:val="23"/>
        </w:rPr>
        <w:t>名</w:t>
      </w:r>
      <w:r w:rsidRPr="00C27715">
        <w:rPr>
          <w:color w:val="000000"/>
          <w:spacing w:val="8"/>
          <w:sz w:val="23"/>
          <w:szCs w:val="23"/>
        </w:rPr>
        <w:t>)</w:t>
      </w:r>
      <w:r w:rsidRPr="00C27715">
        <w:rPr>
          <w:rFonts w:hint="eastAsia"/>
          <w:color w:val="000000"/>
          <w:spacing w:val="8"/>
          <w:sz w:val="23"/>
          <w:szCs w:val="23"/>
        </w:rPr>
        <w:t>或省部级重大项目负责人</w:t>
      </w:r>
      <w:r w:rsidRPr="00C27715">
        <w:rPr>
          <w:color w:val="000000"/>
          <w:spacing w:val="8"/>
          <w:sz w:val="23"/>
          <w:szCs w:val="23"/>
        </w:rPr>
        <w:t>(</w:t>
      </w:r>
      <w:r w:rsidRPr="00C27715">
        <w:rPr>
          <w:rFonts w:hint="eastAsia"/>
          <w:color w:val="000000"/>
          <w:spacing w:val="8"/>
          <w:sz w:val="23"/>
          <w:szCs w:val="23"/>
        </w:rPr>
        <w:t>前</w:t>
      </w:r>
      <w:r w:rsidRPr="00C27715">
        <w:rPr>
          <w:color w:val="000000"/>
          <w:spacing w:val="8"/>
          <w:sz w:val="23"/>
          <w:szCs w:val="23"/>
        </w:rPr>
        <w:t>2</w:t>
      </w:r>
      <w:r w:rsidRPr="00C27715">
        <w:rPr>
          <w:rFonts w:hint="eastAsia"/>
          <w:color w:val="000000"/>
          <w:spacing w:val="8"/>
          <w:sz w:val="23"/>
          <w:szCs w:val="23"/>
        </w:rPr>
        <w:t>名</w:t>
      </w:r>
      <w:r w:rsidRPr="00C27715">
        <w:rPr>
          <w:color w:val="000000"/>
          <w:spacing w:val="8"/>
          <w:sz w:val="23"/>
          <w:szCs w:val="23"/>
        </w:rPr>
        <w:t>)</w:t>
      </w:r>
      <w:r w:rsidRPr="00C27715">
        <w:rPr>
          <w:rFonts w:hint="eastAsia"/>
          <w:color w:val="000000"/>
          <w:spacing w:val="8"/>
          <w:sz w:val="23"/>
          <w:szCs w:val="23"/>
        </w:rPr>
        <w:t>或省部级基金项目第一负责人</w:t>
      </w:r>
      <w:r w:rsidRPr="00C27715">
        <w:rPr>
          <w:color w:val="000000"/>
          <w:spacing w:val="8"/>
          <w:sz w:val="23"/>
          <w:szCs w:val="23"/>
        </w:rPr>
        <w:t>;</w:t>
      </w:r>
    </w:p>
    <w:p w:rsidR="00E3675D" w:rsidRPr="00C27715" w:rsidRDefault="00E3675D" w:rsidP="00C27715">
      <w:pPr>
        <w:pStyle w:val="NormalWeb"/>
        <w:shd w:val="clear" w:color="auto" w:fill="F4F7FC"/>
        <w:spacing w:before="0" w:beforeAutospacing="0" w:after="0" w:afterAutospacing="0" w:line="502" w:lineRule="atLeast"/>
        <w:ind w:firstLine="480"/>
        <w:rPr>
          <w:color w:val="000000"/>
          <w:spacing w:val="8"/>
          <w:sz w:val="23"/>
          <w:szCs w:val="23"/>
        </w:rPr>
      </w:pPr>
      <w:r w:rsidRPr="00C27715">
        <w:rPr>
          <w:color w:val="000000"/>
          <w:spacing w:val="8"/>
          <w:sz w:val="23"/>
          <w:szCs w:val="23"/>
        </w:rPr>
        <w:t>(2)</w:t>
      </w:r>
      <w:r w:rsidRPr="00C27715">
        <w:rPr>
          <w:rFonts w:hint="eastAsia"/>
          <w:color w:val="000000"/>
          <w:spacing w:val="8"/>
          <w:sz w:val="23"/>
          <w:szCs w:val="23"/>
        </w:rPr>
        <w:t>近三年内在全国核心期刊发表与本专业相关的高水平学术论文</w:t>
      </w:r>
      <w:r w:rsidRPr="00C27715">
        <w:rPr>
          <w:color w:val="000000"/>
          <w:spacing w:val="8"/>
          <w:sz w:val="23"/>
          <w:szCs w:val="23"/>
        </w:rPr>
        <w:t>3</w:t>
      </w:r>
      <w:r w:rsidRPr="00C27715">
        <w:rPr>
          <w:rFonts w:hint="eastAsia"/>
          <w:color w:val="000000"/>
          <w:spacing w:val="8"/>
          <w:sz w:val="23"/>
          <w:szCs w:val="23"/>
        </w:rPr>
        <w:t>篇以上</w:t>
      </w:r>
      <w:r w:rsidRPr="00C27715">
        <w:rPr>
          <w:color w:val="000000"/>
          <w:spacing w:val="8"/>
          <w:sz w:val="23"/>
          <w:szCs w:val="23"/>
        </w:rPr>
        <w:t>;</w:t>
      </w:r>
    </w:p>
    <w:p w:rsidR="00E3675D" w:rsidRPr="00C27715" w:rsidRDefault="00E3675D" w:rsidP="00C27715">
      <w:pPr>
        <w:pStyle w:val="NormalWeb"/>
        <w:shd w:val="clear" w:color="auto" w:fill="F4F7FC"/>
        <w:spacing w:before="0" w:beforeAutospacing="0" w:after="0" w:afterAutospacing="0" w:line="502" w:lineRule="atLeast"/>
        <w:ind w:firstLine="480"/>
        <w:rPr>
          <w:color w:val="000000"/>
          <w:spacing w:val="8"/>
          <w:sz w:val="23"/>
          <w:szCs w:val="23"/>
        </w:rPr>
      </w:pPr>
      <w:r w:rsidRPr="00C27715">
        <w:rPr>
          <w:color w:val="000000"/>
          <w:spacing w:val="8"/>
          <w:sz w:val="23"/>
          <w:szCs w:val="23"/>
        </w:rPr>
        <w:t>(3)</w:t>
      </w:r>
      <w:r w:rsidRPr="00C27715">
        <w:rPr>
          <w:rFonts w:hint="eastAsia"/>
          <w:color w:val="000000"/>
          <w:spacing w:val="8"/>
          <w:sz w:val="23"/>
          <w:szCs w:val="23"/>
        </w:rPr>
        <w:t>本人研究成果用于生产实践产生的经济效益和社会效益显著</w:t>
      </w:r>
      <w:r w:rsidRPr="00C27715">
        <w:rPr>
          <w:color w:val="000000"/>
          <w:spacing w:val="8"/>
          <w:sz w:val="23"/>
          <w:szCs w:val="23"/>
        </w:rPr>
        <w:t>;</w:t>
      </w:r>
    </w:p>
    <w:p w:rsidR="00E3675D" w:rsidRPr="00C27715" w:rsidRDefault="00E3675D" w:rsidP="00C27715">
      <w:pPr>
        <w:pStyle w:val="NormalWeb"/>
        <w:shd w:val="clear" w:color="auto" w:fill="F4F7FC"/>
        <w:spacing w:before="0" w:beforeAutospacing="0" w:after="0" w:afterAutospacing="0" w:line="502" w:lineRule="atLeast"/>
        <w:ind w:firstLine="480"/>
        <w:rPr>
          <w:rFonts w:cs="Times New Roman"/>
          <w:color w:val="000000"/>
          <w:spacing w:val="8"/>
          <w:sz w:val="23"/>
          <w:szCs w:val="23"/>
        </w:rPr>
      </w:pPr>
      <w:r w:rsidRPr="00C27715">
        <w:rPr>
          <w:color w:val="000000"/>
          <w:spacing w:val="8"/>
          <w:sz w:val="23"/>
          <w:szCs w:val="23"/>
        </w:rPr>
        <w:t>(4)</w:t>
      </w:r>
      <w:r w:rsidRPr="00C27715">
        <w:rPr>
          <w:rFonts w:hint="eastAsia"/>
          <w:color w:val="000000"/>
          <w:spacing w:val="8"/>
          <w:sz w:val="23"/>
          <w:szCs w:val="23"/>
        </w:rPr>
        <w:t>获得以下一项科研成果奖励：</w:t>
      </w:r>
    </w:p>
    <w:p w:rsidR="00E3675D" w:rsidRPr="00C27715" w:rsidRDefault="00E3675D" w:rsidP="00C27715">
      <w:pPr>
        <w:pStyle w:val="NormalWeb"/>
        <w:shd w:val="clear" w:color="auto" w:fill="F4F7FC"/>
        <w:spacing w:before="0" w:beforeAutospacing="0" w:after="0" w:afterAutospacing="0" w:line="502" w:lineRule="atLeast"/>
        <w:ind w:firstLine="480"/>
        <w:rPr>
          <w:rFonts w:cs="Times New Roman"/>
          <w:color w:val="000000"/>
          <w:spacing w:val="8"/>
          <w:sz w:val="23"/>
          <w:szCs w:val="23"/>
        </w:rPr>
      </w:pPr>
      <w:r w:rsidRPr="00C27715">
        <w:rPr>
          <w:rFonts w:hint="eastAsia"/>
          <w:color w:val="000000"/>
          <w:spacing w:val="8"/>
          <w:sz w:val="23"/>
          <w:szCs w:val="23"/>
        </w:rPr>
        <w:t>①</w:t>
      </w:r>
      <w:r w:rsidRPr="00C27715">
        <w:rPr>
          <w:color w:val="000000"/>
          <w:spacing w:val="8"/>
          <w:sz w:val="23"/>
          <w:szCs w:val="23"/>
        </w:rPr>
        <w:t xml:space="preserve"> </w:t>
      </w:r>
      <w:r w:rsidRPr="00C27715">
        <w:rPr>
          <w:rFonts w:hint="eastAsia"/>
          <w:color w:val="000000"/>
          <w:spacing w:val="8"/>
          <w:sz w:val="23"/>
          <w:szCs w:val="23"/>
        </w:rPr>
        <w:t>国家级科研成果奖排名前</w:t>
      </w:r>
      <w:r w:rsidRPr="00C27715">
        <w:rPr>
          <w:color w:val="000000"/>
          <w:spacing w:val="8"/>
          <w:sz w:val="23"/>
          <w:szCs w:val="23"/>
        </w:rPr>
        <w:t>7</w:t>
      </w:r>
      <w:r w:rsidRPr="00C27715">
        <w:rPr>
          <w:rFonts w:hint="eastAsia"/>
          <w:color w:val="000000"/>
          <w:spacing w:val="8"/>
          <w:sz w:val="23"/>
          <w:szCs w:val="23"/>
        </w:rPr>
        <w:t>名</w:t>
      </w:r>
    </w:p>
    <w:p w:rsidR="00E3675D" w:rsidRPr="00C27715" w:rsidRDefault="00E3675D" w:rsidP="00C27715">
      <w:pPr>
        <w:pStyle w:val="NormalWeb"/>
        <w:shd w:val="clear" w:color="auto" w:fill="F4F7FC"/>
        <w:spacing w:before="0" w:beforeAutospacing="0" w:after="0" w:afterAutospacing="0" w:line="502" w:lineRule="atLeast"/>
        <w:ind w:firstLine="480"/>
        <w:rPr>
          <w:rFonts w:cs="Times New Roman"/>
          <w:color w:val="000000"/>
          <w:spacing w:val="8"/>
          <w:sz w:val="23"/>
          <w:szCs w:val="23"/>
        </w:rPr>
      </w:pPr>
      <w:r w:rsidRPr="00C27715">
        <w:rPr>
          <w:rFonts w:hint="eastAsia"/>
          <w:color w:val="000000"/>
          <w:spacing w:val="8"/>
          <w:sz w:val="23"/>
          <w:szCs w:val="23"/>
        </w:rPr>
        <w:t>②</w:t>
      </w:r>
      <w:r w:rsidRPr="00C27715">
        <w:rPr>
          <w:color w:val="000000"/>
          <w:spacing w:val="8"/>
          <w:sz w:val="23"/>
          <w:szCs w:val="23"/>
        </w:rPr>
        <w:t xml:space="preserve"> </w:t>
      </w:r>
      <w:r w:rsidRPr="00C27715">
        <w:rPr>
          <w:rFonts w:hint="eastAsia"/>
          <w:color w:val="000000"/>
          <w:spacing w:val="8"/>
          <w:sz w:val="23"/>
          <w:szCs w:val="23"/>
        </w:rPr>
        <w:t>省部级科研成果一等奖排名前</w:t>
      </w:r>
      <w:r w:rsidRPr="00C27715">
        <w:rPr>
          <w:color w:val="000000"/>
          <w:spacing w:val="8"/>
          <w:sz w:val="23"/>
          <w:szCs w:val="23"/>
        </w:rPr>
        <w:t>5</w:t>
      </w:r>
      <w:r w:rsidRPr="00C27715">
        <w:rPr>
          <w:rFonts w:hint="eastAsia"/>
          <w:color w:val="000000"/>
          <w:spacing w:val="8"/>
          <w:sz w:val="23"/>
          <w:szCs w:val="23"/>
        </w:rPr>
        <w:t>名</w:t>
      </w:r>
    </w:p>
    <w:p w:rsidR="00E3675D" w:rsidRPr="00C27715" w:rsidRDefault="00E3675D" w:rsidP="00C27715">
      <w:pPr>
        <w:pStyle w:val="NormalWeb"/>
        <w:shd w:val="clear" w:color="auto" w:fill="F4F7FC"/>
        <w:spacing w:before="0" w:beforeAutospacing="0" w:after="0" w:afterAutospacing="0" w:line="502" w:lineRule="atLeast"/>
        <w:ind w:firstLine="480"/>
        <w:rPr>
          <w:rFonts w:cs="Times New Roman"/>
          <w:color w:val="000000"/>
          <w:spacing w:val="8"/>
          <w:sz w:val="23"/>
          <w:szCs w:val="23"/>
        </w:rPr>
      </w:pPr>
      <w:r w:rsidRPr="00C27715">
        <w:rPr>
          <w:rFonts w:hint="eastAsia"/>
          <w:color w:val="000000"/>
          <w:spacing w:val="8"/>
          <w:sz w:val="23"/>
          <w:szCs w:val="23"/>
        </w:rPr>
        <w:t>③</w:t>
      </w:r>
      <w:r w:rsidRPr="00C27715">
        <w:rPr>
          <w:color w:val="000000"/>
          <w:spacing w:val="8"/>
          <w:sz w:val="23"/>
          <w:szCs w:val="23"/>
        </w:rPr>
        <w:t xml:space="preserve"> </w:t>
      </w:r>
      <w:r w:rsidRPr="00C27715">
        <w:rPr>
          <w:rFonts w:hint="eastAsia"/>
          <w:color w:val="000000"/>
          <w:spacing w:val="8"/>
          <w:sz w:val="23"/>
          <w:szCs w:val="23"/>
        </w:rPr>
        <w:t>省部级科研成果二等奖排名前</w:t>
      </w:r>
      <w:r w:rsidRPr="00C27715">
        <w:rPr>
          <w:color w:val="000000"/>
          <w:spacing w:val="8"/>
          <w:sz w:val="23"/>
          <w:szCs w:val="23"/>
        </w:rPr>
        <w:t>3</w:t>
      </w:r>
      <w:r w:rsidRPr="00C27715">
        <w:rPr>
          <w:rFonts w:hint="eastAsia"/>
          <w:color w:val="000000"/>
          <w:spacing w:val="8"/>
          <w:sz w:val="23"/>
          <w:szCs w:val="23"/>
        </w:rPr>
        <w:t>名</w:t>
      </w:r>
    </w:p>
    <w:p w:rsidR="00E3675D" w:rsidRPr="00C27715" w:rsidRDefault="00E3675D" w:rsidP="00C27715">
      <w:pPr>
        <w:pStyle w:val="NormalWeb"/>
        <w:shd w:val="clear" w:color="auto" w:fill="F4F7FC"/>
        <w:spacing w:before="0" w:beforeAutospacing="0" w:after="0" w:afterAutospacing="0" w:line="502" w:lineRule="atLeast"/>
        <w:ind w:firstLine="480"/>
        <w:rPr>
          <w:rFonts w:cs="Times New Roman"/>
          <w:color w:val="000000"/>
          <w:spacing w:val="8"/>
          <w:sz w:val="23"/>
          <w:szCs w:val="23"/>
        </w:rPr>
      </w:pPr>
      <w:r w:rsidRPr="00C27715">
        <w:rPr>
          <w:rFonts w:hint="eastAsia"/>
          <w:color w:val="000000"/>
          <w:spacing w:val="8"/>
          <w:sz w:val="23"/>
          <w:szCs w:val="23"/>
        </w:rPr>
        <w:t>④</w:t>
      </w:r>
      <w:r w:rsidRPr="00C27715">
        <w:rPr>
          <w:color w:val="000000"/>
          <w:spacing w:val="8"/>
          <w:sz w:val="23"/>
          <w:szCs w:val="23"/>
        </w:rPr>
        <w:t xml:space="preserve"> </w:t>
      </w:r>
      <w:r w:rsidRPr="00C27715">
        <w:rPr>
          <w:rFonts w:hint="eastAsia"/>
          <w:color w:val="000000"/>
          <w:spacing w:val="8"/>
          <w:sz w:val="23"/>
          <w:szCs w:val="23"/>
        </w:rPr>
        <w:t>省部级科研成果三等奖排名前</w:t>
      </w:r>
      <w:r w:rsidRPr="00C27715">
        <w:rPr>
          <w:color w:val="000000"/>
          <w:spacing w:val="8"/>
          <w:sz w:val="23"/>
          <w:szCs w:val="23"/>
        </w:rPr>
        <w:t>2</w:t>
      </w:r>
      <w:r w:rsidRPr="00C27715">
        <w:rPr>
          <w:rFonts w:hint="eastAsia"/>
          <w:color w:val="000000"/>
          <w:spacing w:val="8"/>
          <w:sz w:val="23"/>
          <w:szCs w:val="23"/>
        </w:rPr>
        <w:t>名</w:t>
      </w:r>
    </w:p>
    <w:p w:rsidR="00E3675D" w:rsidRPr="00C27715" w:rsidRDefault="00E3675D" w:rsidP="00C27715">
      <w:pPr>
        <w:pStyle w:val="NormalWeb"/>
        <w:shd w:val="clear" w:color="auto" w:fill="F4F7FC"/>
        <w:spacing w:before="0" w:beforeAutospacing="0" w:after="0" w:afterAutospacing="0" w:line="502" w:lineRule="atLeast"/>
        <w:ind w:firstLine="480"/>
        <w:rPr>
          <w:color w:val="000000"/>
          <w:spacing w:val="8"/>
          <w:sz w:val="23"/>
          <w:szCs w:val="23"/>
        </w:rPr>
      </w:pPr>
      <w:r w:rsidRPr="00C27715">
        <w:rPr>
          <w:color w:val="000000"/>
          <w:spacing w:val="8"/>
          <w:sz w:val="23"/>
          <w:szCs w:val="23"/>
        </w:rPr>
        <w:t>(5)</w:t>
      </w:r>
      <w:r w:rsidRPr="00C27715">
        <w:rPr>
          <w:rFonts w:hint="eastAsia"/>
          <w:color w:val="000000"/>
          <w:spacing w:val="8"/>
          <w:sz w:val="23"/>
          <w:szCs w:val="23"/>
        </w:rPr>
        <w:t>国家发明专利前</w:t>
      </w:r>
      <w:r w:rsidRPr="00C27715">
        <w:rPr>
          <w:color w:val="000000"/>
          <w:spacing w:val="8"/>
          <w:sz w:val="23"/>
          <w:szCs w:val="23"/>
        </w:rPr>
        <w:t>3</w:t>
      </w:r>
      <w:r w:rsidRPr="00C27715">
        <w:rPr>
          <w:rFonts w:hint="eastAsia"/>
          <w:color w:val="000000"/>
          <w:spacing w:val="8"/>
          <w:sz w:val="23"/>
          <w:szCs w:val="23"/>
        </w:rPr>
        <w:t>名</w:t>
      </w:r>
      <w:r w:rsidRPr="00C27715">
        <w:rPr>
          <w:color w:val="000000"/>
          <w:spacing w:val="8"/>
          <w:sz w:val="23"/>
          <w:szCs w:val="23"/>
        </w:rPr>
        <w:t>;</w:t>
      </w:r>
    </w:p>
    <w:p w:rsidR="00E3675D" w:rsidRPr="00C27715" w:rsidRDefault="00E3675D" w:rsidP="00C27715">
      <w:pPr>
        <w:pStyle w:val="NormalWeb"/>
        <w:shd w:val="clear" w:color="auto" w:fill="F4F7FC"/>
        <w:spacing w:before="0" w:beforeAutospacing="0" w:after="0" w:afterAutospacing="0" w:line="502" w:lineRule="atLeast"/>
        <w:ind w:firstLine="480"/>
        <w:rPr>
          <w:rFonts w:cs="Times New Roman"/>
          <w:color w:val="000000"/>
          <w:spacing w:val="8"/>
          <w:sz w:val="23"/>
          <w:szCs w:val="23"/>
        </w:rPr>
      </w:pPr>
      <w:r w:rsidRPr="00C27715">
        <w:rPr>
          <w:color w:val="000000"/>
          <w:spacing w:val="8"/>
          <w:sz w:val="23"/>
          <w:szCs w:val="23"/>
        </w:rPr>
        <w:t>(6)</w:t>
      </w:r>
      <w:r w:rsidRPr="00C27715">
        <w:rPr>
          <w:rFonts w:hint="eastAsia"/>
          <w:color w:val="000000"/>
          <w:spacing w:val="8"/>
          <w:sz w:val="23"/>
          <w:szCs w:val="23"/>
        </w:rPr>
        <w:t>省部级学术技术带头人、创新人才等各类优秀人才。</w:t>
      </w:r>
    </w:p>
    <w:p w:rsidR="00E3675D" w:rsidRPr="00C27715" w:rsidRDefault="00E3675D" w:rsidP="00C27715">
      <w:pPr>
        <w:pStyle w:val="NormalWeb"/>
        <w:shd w:val="clear" w:color="auto" w:fill="F4F7FC"/>
        <w:spacing w:before="0" w:beforeAutospacing="0" w:after="0" w:afterAutospacing="0" w:line="502" w:lineRule="atLeast"/>
        <w:ind w:firstLine="480"/>
        <w:rPr>
          <w:rFonts w:cs="Times New Roman"/>
          <w:color w:val="000000"/>
          <w:spacing w:val="8"/>
          <w:sz w:val="23"/>
          <w:szCs w:val="23"/>
        </w:rPr>
      </w:pPr>
      <w:r w:rsidRPr="00C27715">
        <w:rPr>
          <w:rFonts w:hint="eastAsia"/>
          <w:color w:val="000000"/>
          <w:spacing w:val="8"/>
          <w:sz w:val="23"/>
          <w:szCs w:val="23"/>
        </w:rPr>
        <w:t>第二条</w:t>
      </w:r>
      <w:r w:rsidRPr="00C27715">
        <w:rPr>
          <w:color w:val="000000"/>
          <w:spacing w:val="8"/>
          <w:sz w:val="23"/>
          <w:szCs w:val="23"/>
        </w:rPr>
        <w:t xml:space="preserve"> </w:t>
      </w:r>
      <w:r w:rsidRPr="00C27715">
        <w:rPr>
          <w:rFonts w:hint="eastAsia"/>
          <w:color w:val="000000"/>
          <w:spacing w:val="8"/>
          <w:sz w:val="23"/>
          <w:szCs w:val="23"/>
        </w:rPr>
        <w:t>资格审查与报名</w:t>
      </w:r>
    </w:p>
    <w:p w:rsidR="00E3675D" w:rsidRPr="00C27715" w:rsidRDefault="00E3675D" w:rsidP="00C27715">
      <w:pPr>
        <w:pStyle w:val="NormalWeb"/>
        <w:shd w:val="clear" w:color="auto" w:fill="F4F7FC"/>
        <w:spacing w:before="0" w:beforeAutospacing="0" w:after="0" w:afterAutospacing="0" w:line="502" w:lineRule="atLeast"/>
        <w:ind w:firstLine="480"/>
        <w:rPr>
          <w:rFonts w:cs="Times New Roman"/>
          <w:color w:val="000000"/>
          <w:spacing w:val="8"/>
          <w:sz w:val="23"/>
          <w:szCs w:val="23"/>
        </w:rPr>
      </w:pPr>
      <w:r w:rsidRPr="00C27715">
        <w:rPr>
          <w:color w:val="000000"/>
          <w:spacing w:val="8"/>
          <w:sz w:val="23"/>
          <w:szCs w:val="23"/>
        </w:rPr>
        <w:t>1</w:t>
      </w:r>
      <w:r w:rsidRPr="00C27715">
        <w:rPr>
          <w:rFonts w:hint="eastAsia"/>
          <w:color w:val="000000"/>
          <w:spacing w:val="8"/>
          <w:sz w:val="23"/>
          <w:szCs w:val="23"/>
        </w:rPr>
        <w:t>、资格审查工作由学院负责进行，受理时间为学校规定的网上报名截止时间前</w:t>
      </w:r>
      <w:r w:rsidRPr="00C27715">
        <w:rPr>
          <w:color w:val="000000"/>
          <w:spacing w:val="8"/>
          <w:sz w:val="23"/>
          <w:szCs w:val="23"/>
        </w:rPr>
        <w:t>5</w:t>
      </w:r>
      <w:r w:rsidRPr="00C27715">
        <w:rPr>
          <w:rFonts w:hint="eastAsia"/>
          <w:color w:val="000000"/>
          <w:spacing w:val="8"/>
          <w:sz w:val="23"/>
          <w:szCs w:val="23"/>
        </w:rPr>
        <w:t>天，逾期不再办理。</w:t>
      </w:r>
    </w:p>
    <w:p w:rsidR="00E3675D" w:rsidRPr="00C27715" w:rsidRDefault="00E3675D" w:rsidP="00C27715">
      <w:pPr>
        <w:pStyle w:val="NormalWeb"/>
        <w:shd w:val="clear" w:color="auto" w:fill="F4F7FC"/>
        <w:spacing w:before="0" w:beforeAutospacing="0" w:after="0" w:afterAutospacing="0" w:line="502" w:lineRule="atLeast"/>
        <w:ind w:firstLine="480"/>
        <w:rPr>
          <w:rFonts w:cs="Times New Roman"/>
          <w:color w:val="000000"/>
          <w:spacing w:val="8"/>
          <w:sz w:val="23"/>
          <w:szCs w:val="23"/>
        </w:rPr>
      </w:pPr>
      <w:r w:rsidRPr="00C27715">
        <w:rPr>
          <w:color w:val="000000"/>
          <w:spacing w:val="8"/>
          <w:sz w:val="23"/>
          <w:szCs w:val="23"/>
        </w:rPr>
        <w:t>2</w:t>
      </w:r>
      <w:r w:rsidRPr="00C27715">
        <w:rPr>
          <w:rFonts w:hint="eastAsia"/>
          <w:color w:val="000000"/>
          <w:spacing w:val="8"/>
          <w:sz w:val="23"/>
          <w:szCs w:val="23"/>
        </w:rPr>
        <w:t>、符合报考条件的人员须在规定时间内到报考学院办理资格审查手续。办理资格审查手续时须提交以上材料复印件一份和所有原件证明材料。原件证明材料经学院验证后退还本人，验证后的复印材料须由经办人员签字并上报研究生院。</w:t>
      </w:r>
    </w:p>
    <w:p w:rsidR="00E3675D" w:rsidRPr="00C27715" w:rsidRDefault="00E3675D" w:rsidP="00C27715">
      <w:pPr>
        <w:pStyle w:val="NormalWeb"/>
        <w:shd w:val="clear" w:color="auto" w:fill="F4F7FC"/>
        <w:spacing w:before="0" w:beforeAutospacing="0" w:after="0" w:afterAutospacing="0" w:line="502" w:lineRule="atLeast"/>
        <w:ind w:firstLine="480"/>
        <w:rPr>
          <w:rFonts w:cs="Times New Roman"/>
          <w:color w:val="000000"/>
          <w:spacing w:val="8"/>
          <w:sz w:val="23"/>
          <w:szCs w:val="23"/>
        </w:rPr>
      </w:pPr>
      <w:r w:rsidRPr="00C27715">
        <w:rPr>
          <w:color w:val="000000"/>
          <w:spacing w:val="8"/>
          <w:sz w:val="23"/>
          <w:szCs w:val="23"/>
        </w:rPr>
        <w:t>3</w:t>
      </w:r>
      <w:r w:rsidRPr="00C27715">
        <w:rPr>
          <w:rFonts w:hint="eastAsia"/>
          <w:color w:val="000000"/>
          <w:spacing w:val="8"/>
          <w:sz w:val="23"/>
          <w:szCs w:val="23"/>
        </w:rPr>
        <w:t>、各学院研究生招生工作领导小组须组织导师对考生提交的材料进行严格审查，并对照报考条件要求确定合格人选，宁缺勿滥。名额比例控制在本学院上一年度</w:t>
      </w:r>
      <w:bookmarkStart w:id="0" w:name="_GoBack"/>
      <w:bookmarkEnd w:id="0"/>
      <w:r w:rsidRPr="00C27715">
        <w:rPr>
          <w:rFonts w:hint="eastAsia"/>
          <w:color w:val="000000"/>
          <w:spacing w:val="8"/>
          <w:sz w:val="23"/>
          <w:szCs w:val="23"/>
        </w:rPr>
        <w:t>招生计划的</w:t>
      </w:r>
      <w:r w:rsidRPr="00C27715">
        <w:rPr>
          <w:color w:val="000000"/>
          <w:spacing w:val="8"/>
          <w:sz w:val="23"/>
          <w:szCs w:val="23"/>
        </w:rPr>
        <w:t>10%</w:t>
      </w:r>
      <w:r w:rsidRPr="00C27715">
        <w:rPr>
          <w:rFonts w:hint="eastAsia"/>
          <w:color w:val="000000"/>
          <w:spacing w:val="8"/>
          <w:sz w:val="23"/>
          <w:szCs w:val="23"/>
        </w:rPr>
        <w:t>以内</w:t>
      </w:r>
      <w:r w:rsidRPr="00C27715">
        <w:rPr>
          <w:color w:val="000000"/>
          <w:spacing w:val="8"/>
          <w:sz w:val="23"/>
          <w:szCs w:val="23"/>
        </w:rPr>
        <w:t>(</w:t>
      </w:r>
      <w:r w:rsidRPr="00C27715">
        <w:rPr>
          <w:rFonts w:hint="eastAsia"/>
          <w:color w:val="000000"/>
          <w:spacing w:val="8"/>
          <w:sz w:val="23"/>
          <w:szCs w:val="23"/>
        </w:rPr>
        <w:t>突破此比例的研究生院不予受理</w:t>
      </w:r>
      <w:r w:rsidRPr="00C27715">
        <w:rPr>
          <w:color w:val="000000"/>
          <w:spacing w:val="8"/>
          <w:sz w:val="23"/>
          <w:szCs w:val="23"/>
        </w:rPr>
        <w:t>)</w:t>
      </w:r>
      <w:r w:rsidRPr="00C27715">
        <w:rPr>
          <w:rFonts w:hint="eastAsia"/>
          <w:color w:val="000000"/>
          <w:spacing w:val="8"/>
          <w:sz w:val="23"/>
          <w:szCs w:val="23"/>
        </w:rPr>
        <w:t>。</w:t>
      </w:r>
    </w:p>
    <w:p w:rsidR="00E3675D" w:rsidRPr="00C27715" w:rsidRDefault="00E3675D" w:rsidP="00C27715">
      <w:pPr>
        <w:pStyle w:val="NormalWeb"/>
        <w:shd w:val="clear" w:color="auto" w:fill="F4F7FC"/>
        <w:spacing w:before="0" w:beforeAutospacing="0" w:after="0" w:afterAutospacing="0" w:line="502" w:lineRule="atLeast"/>
        <w:ind w:firstLine="480"/>
        <w:rPr>
          <w:rFonts w:cs="Times New Roman"/>
          <w:color w:val="000000"/>
          <w:spacing w:val="8"/>
          <w:sz w:val="23"/>
          <w:szCs w:val="23"/>
        </w:rPr>
      </w:pPr>
      <w:r w:rsidRPr="00C27715">
        <w:rPr>
          <w:color w:val="000000"/>
          <w:spacing w:val="8"/>
          <w:sz w:val="23"/>
          <w:szCs w:val="23"/>
        </w:rPr>
        <w:t>4</w:t>
      </w:r>
      <w:r w:rsidRPr="00C27715">
        <w:rPr>
          <w:rFonts w:hint="eastAsia"/>
          <w:color w:val="000000"/>
          <w:spacing w:val="8"/>
          <w:sz w:val="23"/>
          <w:szCs w:val="23"/>
        </w:rPr>
        <w:t>、资格审查合格考生的报考申请表由学院院长签字并加盖学院印章后报研究生院，同时通知考生办理正式报名手续。</w:t>
      </w:r>
    </w:p>
    <w:p w:rsidR="00E3675D" w:rsidRPr="00C27715" w:rsidRDefault="00E3675D" w:rsidP="00C27715">
      <w:pPr>
        <w:pStyle w:val="NormalWeb"/>
        <w:shd w:val="clear" w:color="auto" w:fill="F4F7FC"/>
        <w:spacing w:before="0" w:beforeAutospacing="0" w:after="0" w:afterAutospacing="0" w:line="502" w:lineRule="atLeast"/>
        <w:ind w:firstLine="480"/>
        <w:rPr>
          <w:rFonts w:cs="Times New Roman"/>
          <w:color w:val="000000"/>
          <w:spacing w:val="8"/>
          <w:sz w:val="23"/>
          <w:szCs w:val="23"/>
        </w:rPr>
      </w:pPr>
      <w:r w:rsidRPr="00C27715">
        <w:rPr>
          <w:rFonts w:hint="eastAsia"/>
          <w:color w:val="000000"/>
          <w:spacing w:val="8"/>
          <w:sz w:val="23"/>
          <w:szCs w:val="23"/>
        </w:rPr>
        <w:t>第三条</w:t>
      </w:r>
      <w:r w:rsidRPr="00C27715">
        <w:rPr>
          <w:color w:val="000000"/>
          <w:spacing w:val="8"/>
          <w:sz w:val="23"/>
          <w:szCs w:val="23"/>
        </w:rPr>
        <w:t xml:space="preserve"> </w:t>
      </w:r>
      <w:r w:rsidRPr="00C27715">
        <w:rPr>
          <w:rFonts w:hint="eastAsia"/>
          <w:color w:val="000000"/>
          <w:spacing w:val="8"/>
          <w:sz w:val="23"/>
          <w:szCs w:val="23"/>
        </w:rPr>
        <w:t>考试</w:t>
      </w:r>
    </w:p>
    <w:p w:rsidR="00E3675D" w:rsidRPr="00C27715" w:rsidRDefault="00E3675D" w:rsidP="00C27715">
      <w:pPr>
        <w:pStyle w:val="NormalWeb"/>
        <w:shd w:val="clear" w:color="auto" w:fill="F4F7FC"/>
        <w:spacing w:before="0" w:beforeAutospacing="0" w:after="0" w:afterAutospacing="0" w:line="502" w:lineRule="atLeast"/>
        <w:ind w:firstLine="480"/>
        <w:rPr>
          <w:rFonts w:cs="Times New Roman"/>
          <w:color w:val="000000"/>
          <w:spacing w:val="8"/>
          <w:sz w:val="23"/>
          <w:szCs w:val="23"/>
        </w:rPr>
      </w:pPr>
      <w:r w:rsidRPr="00C27715">
        <w:rPr>
          <w:rFonts w:hint="eastAsia"/>
          <w:color w:val="000000"/>
          <w:spacing w:val="8"/>
          <w:sz w:val="23"/>
          <w:szCs w:val="23"/>
        </w:rPr>
        <w:t>同等学力报考人员除参加报考专业应考科目外，还必须加试政治理论课</w:t>
      </w:r>
      <w:r w:rsidRPr="00C27715">
        <w:rPr>
          <w:color w:val="000000"/>
          <w:spacing w:val="8"/>
          <w:sz w:val="23"/>
          <w:szCs w:val="23"/>
        </w:rPr>
        <w:t>(</w:t>
      </w:r>
      <w:r w:rsidRPr="00C27715">
        <w:rPr>
          <w:rFonts w:hint="eastAsia"/>
          <w:color w:val="000000"/>
          <w:spacing w:val="8"/>
          <w:sz w:val="23"/>
          <w:szCs w:val="23"/>
        </w:rPr>
        <w:t>自然辨证法</w:t>
      </w:r>
      <w:r w:rsidRPr="00C27715">
        <w:rPr>
          <w:color w:val="000000"/>
          <w:spacing w:val="8"/>
          <w:sz w:val="23"/>
          <w:szCs w:val="23"/>
        </w:rPr>
        <w:t>)</w:t>
      </w:r>
      <w:r w:rsidRPr="00C27715">
        <w:rPr>
          <w:rFonts w:hint="eastAsia"/>
          <w:color w:val="000000"/>
          <w:spacing w:val="8"/>
          <w:sz w:val="23"/>
          <w:szCs w:val="23"/>
        </w:rPr>
        <w:t>和</w:t>
      </w:r>
      <w:r w:rsidRPr="00C27715">
        <w:rPr>
          <w:color w:val="000000"/>
          <w:spacing w:val="8"/>
          <w:sz w:val="23"/>
          <w:szCs w:val="23"/>
        </w:rPr>
        <w:t>2</w:t>
      </w:r>
      <w:r w:rsidRPr="00C27715">
        <w:rPr>
          <w:rFonts w:hint="eastAsia"/>
          <w:color w:val="000000"/>
          <w:spacing w:val="8"/>
          <w:sz w:val="23"/>
          <w:szCs w:val="23"/>
        </w:rPr>
        <w:t>门本专业硕士研究生学位主干课程，加试科目与笔试时同时进行。笔试考试时间每门为</w:t>
      </w:r>
      <w:r w:rsidRPr="00C27715">
        <w:rPr>
          <w:color w:val="000000"/>
          <w:spacing w:val="8"/>
          <w:sz w:val="23"/>
          <w:szCs w:val="23"/>
        </w:rPr>
        <w:t>3</w:t>
      </w:r>
      <w:r w:rsidRPr="00C27715">
        <w:rPr>
          <w:rFonts w:hint="eastAsia"/>
          <w:color w:val="000000"/>
          <w:spacing w:val="8"/>
          <w:sz w:val="23"/>
          <w:szCs w:val="23"/>
        </w:rPr>
        <w:t>小时，试卷满分为</w:t>
      </w:r>
      <w:r w:rsidRPr="00C27715">
        <w:rPr>
          <w:color w:val="000000"/>
          <w:spacing w:val="8"/>
          <w:sz w:val="23"/>
          <w:szCs w:val="23"/>
        </w:rPr>
        <w:t>100</w:t>
      </w:r>
      <w:r w:rsidRPr="00C27715">
        <w:rPr>
          <w:rFonts w:hint="eastAsia"/>
          <w:color w:val="000000"/>
          <w:spacing w:val="8"/>
          <w:sz w:val="23"/>
          <w:szCs w:val="23"/>
        </w:rPr>
        <w:t>分。</w:t>
      </w:r>
    </w:p>
    <w:p w:rsidR="00E3675D" w:rsidRDefault="00E3675D" w:rsidP="00C27715">
      <w:pPr>
        <w:pStyle w:val="NormalWeb"/>
        <w:shd w:val="clear" w:color="auto" w:fill="F4F7FC"/>
        <w:spacing w:before="0" w:beforeAutospacing="0" w:after="0" w:afterAutospacing="0" w:line="502" w:lineRule="atLeast"/>
        <w:ind w:firstLine="480"/>
        <w:rPr>
          <w:rFonts w:cs="Times New Roman"/>
          <w:color w:val="000000"/>
          <w:spacing w:val="8"/>
          <w:sz w:val="23"/>
          <w:szCs w:val="23"/>
        </w:rPr>
      </w:pPr>
      <w:r w:rsidRPr="00C27715">
        <w:rPr>
          <w:rFonts w:hint="eastAsia"/>
          <w:color w:val="000000"/>
          <w:spacing w:val="8"/>
          <w:sz w:val="23"/>
          <w:szCs w:val="23"/>
        </w:rPr>
        <w:t>第四条</w:t>
      </w:r>
      <w:r w:rsidRPr="00C27715">
        <w:rPr>
          <w:color w:val="000000"/>
          <w:spacing w:val="8"/>
          <w:sz w:val="23"/>
          <w:szCs w:val="23"/>
        </w:rPr>
        <w:t xml:space="preserve"> </w:t>
      </w:r>
      <w:r w:rsidRPr="00C27715">
        <w:rPr>
          <w:rFonts w:hint="eastAsia"/>
          <w:color w:val="000000"/>
          <w:spacing w:val="8"/>
          <w:sz w:val="23"/>
          <w:szCs w:val="23"/>
        </w:rPr>
        <w:t>本规定由研究生院负责解释。</w:t>
      </w:r>
    </w:p>
    <w:p w:rsidR="00E3675D" w:rsidRPr="00C27715" w:rsidRDefault="00E3675D">
      <w:pPr>
        <w:rPr>
          <w:rFonts w:cs="Times New Roman"/>
        </w:rPr>
      </w:pPr>
    </w:p>
    <w:sectPr w:rsidR="00E3675D" w:rsidRPr="00C27715" w:rsidSect="00715E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361"/>
    <w:rsid w:val="000F4DD6"/>
    <w:rsid w:val="002C208C"/>
    <w:rsid w:val="003E1361"/>
    <w:rsid w:val="0065736D"/>
    <w:rsid w:val="00715E6A"/>
    <w:rsid w:val="00C27715"/>
    <w:rsid w:val="00C940B6"/>
    <w:rsid w:val="00E3675D"/>
    <w:rsid w:val="00F751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6A"/>
    <w:pPr>
      <w:widowControl w:val="0"/>
      <w:jc w:val="both"/>
    </w:pPr>
    <w:rPr>
      <w:rFonts w:cs="Calibri"/>
      <w:szCs w:val="21"/>
    </w:rPr>
  </w:style>
  <w:style w:type="paragraph" w:styleId="Heading1">
    <w:name w:val="heading 1"/>
    <w:basedOn w:val="Normal"/>
    <w:link w:val="Heading1Char"/>
    <w:uiPriority w:val="99"/>
    <w:qFormat/>
    <w:rsid w:val="0065736D"/>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736D"/>
    <w:rPr>
      <w:rFonts w:ascii="宋体" w:eastAsia="宋体" w:hAnsi="宋体" w:cs="宋体"/>
      <w:b/>
      <w:bCs/>
      <w:kern w:val="36"/>
      <w:sz w:val="48"/>
      <w:szCs w:val="48"/>
    </w:rPr>
  </w:style>
  <w:style w:type="paragraph" w:styleId="NormalWeb">
    <w:name w:val="Normal (Web)"/>
    <w:basedOn w:val="Normal"/>
    <w:uiPriority w:val="99"/>
    <w:semiHidden/>
    <w:rsid w:val="006573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26059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125</Words>
  <Characters>714</Characters>
  <Application>Microsoft Office Outlook</Application>
  <DocSecurity>0</DocSecurity>
  <Lines>0</Lines>
  <Paragraphs>0</Paragraphs>
  <ScaleCrop>false</ScaleCrop>
  <Company>NJTECH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JiMing</dc:creator>
  <cp:keywords/>
  <dc:description/>
  <cp:lastModifiedBy>0489</cp:lastModifiedBy>
  <cp:revision>5</cp:revision>
  <dcterms:created xsi:type="dcterms:W3CDTF">2016-01-07T02:41:00Z</dcterms:created>
  <dcterms:modified xsi:type="dcterms:W3CDTF">2016-12-13T08:27:00Z</dcterms:modified>
</cp:coreProperties>
</file>