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673" w:rsidRPr="00737B2E" w:rsidRDefault="00655673" w:rsidP="004E4E11">
      <w:pPr>
        <w:spacing w:afterLines="50"/>
        <w:jc w:val="center"/>
        <w:rPr>
          <w:rFonts w:ascii="Times New Roman" w:eastAsia="方正小标宋_GBK" w:hAnsi="Times New Roman" w:cs="Times New Roman"/>
          <w:sz w:val="44"/>
          <w:szCs w:val="44"/>
        </w:rPr>
      </w:pPr>
      <w:r w:rsidRPr="00737B2E">
        <w:rPr>
          <w:rFonts w:ascii="Times New Roman" w:eastAsia="方正小标宋_GBK" w:hAnsi="Times New Roman" w:cs="方正小标宋_GBK" w:hint="eastAsia"/>
          <w:sz w:val="44"/>
          <w:szCs w:val="44"/>
        </w:rPr>
        <w:t>中国医药城简介</w:t>
      </w:r>
    </w:p>
    <w:p w:rsidR="00655673" w:rsidRPr="004E4E11" w:rsidRDefault="00655673" w:rsidP="004E4E11">
      <w:pPr>
        <w:spacing w:line="520" w:lineRule="exact"/>
        <w:rPr>
          <w:rFonts w:ascii="Times New Roman" w:eastAsia="仿宋_GB2312" w:hAnsi="Times New Roman" w:cs="Times New Roman"/>
          <w:sz w:val="30"/>
          <w:szCs w:val="30"/>
        </w:rPr>
      </w:pPr>
      <w:r w:rsidRPr="00737B2E">
        <w:rPr>
          <w:rFonts w:ascii="Times New Roman" w:eastAsia="方正小标宋_GBK" w:hAnsi="Times New Roman" w:cs="Times New Roman"/>
          <w:sz w:val="44"/>
          <w:szCs w:val="44"/>
        </w:rPr>
        <w:t xml:space="preserve">  </w:t>
      </w:r>
      <w:r w:rsidRPr="004E4E11">
        <w:rPr>
          <w:rFonts w:ascii="Times New Roman" w:eastAsia="仿宋_GB2312" w:hAnsi="Times New Roman" w:cs="Times New Roman"/>
          <w:sz w:val="30"/>
          <w:szCs w:val="30"/>
        </w:rPr>
        <w:t xml:space="preserve"> </w:t>
      </w:r>
      <w:r w:rsidRPr="004E4E11">
        <w:rPr>
          <w:rFonts w:ascii="Times New Roman" w:eastAsia="仿宋_GB2312" w:hAnsi="Times New Roman" w:cs="仿宋_GB2312" w:hint="eastAsia"/>
          <w:sz w:val="30"/>
          <w:szCs w:val="30"/>
        </w:rPr>
        <w:t>中国医药城，地处长江三角洲</w:t>
      </w:r>
      <w:r w:rsidRPr="004E4E11">
        <w:rPr>
          <w:rFonts w:ascii="Times New Roman" w:eastAsia="仿宋_GB2312" w:hAnsi="Times New Roman" w:cs="Times New Roman"/>
          <w:sz w:val="30"/>
          <w:szCs w:val="30"/>
        </w:rPr>
        <w:t>16</w:t>
      </w:r>
      <w:r w:rsidRPr="004E4E11">
        <w:rPr>
          <w:rFonts w:ascii="Times New Roman" w:eastAsia="仿宋_GB2312" w:hAnsi="Times New Roman" w:cs="仿宋_GB2312" w:hint="eastAsia"/>
          <w:sz w:val="30"/>
          <w:szCs w:val="30"/>
        </w:rPr>
        <w:t>个中心城市之一的江苏省泰州市，是我国首家国家级医药高新区，由科技部、卫计委、国家食药监总局、国家中医药管理局与江苏省人民政府共同建设。自启动建设以来，按照“以产兴城、以城促产、产城一体、产城共荣”的规划建设理念，致力于打造中国规模最大、产业链最完善的生物医药产业基地。目前，区内已集聚国内外</w:t>
      </w:r>
      <w:r w:rsidRPr="004E4E11">
        <w:rPr>
          <w:rFonts w:ascii="Times New Roman" w:eastAsia="仿宋_GB2312" w:hAnsi="Times New Roman" w:cs="Times New Roman"/>
          <w:sz w:val="30"/>
          <w:szCs w:val="30"/>
        </w:rPr>
        <w:t>50</w:t>
      </w:r>
      <w:r w:rsidRPr="004E4E11">
        <w:rPr>
          <w:rFonts w:ascii="Times New Roman" w:eastAsia="仿宋_GB2312" w:hAnsi="Times New Roman" w:cs="仿宋_GB2312" w:hint="eastAsia"/>
          <w:sz w:val="30"/>
          <w:szCs w:val="30"/>
        </w:rPr>
        <w:t>多家知名大学和医药研发机构，阿斯利康、武田制药、勃林格殷格翰、石药集团、海王药业等</w:t>
      </w:r>
      <w:r w:rsidRPr="004E4E11">
        <w:rPr>
          <w:rFonts w:ascii="Times New Roman" w:eastAsia="仿宋_GB2312" w:hAnsi="Times New Roman" w:cs="Times New Roman"/>
          <w:sz w:val="30"/>
          <w:szCs w:val="30"/>
        </w:rPr>
        <w:t>400</w:t>
      </w:r>
      <w:r w:rsidRPr="004E4E11">
        <w:rPr>
          <w:rFonts w:ascii="Times New Roman" w:eastAsia="仿宋_GB2312" w:hAnsi="Times New Roman" w:cs="仿宋_GB2312" w:hint="eastAsia"/>
          <w:sz w:val="30"/>
          <w:szCs w:val="30"/>
        </w:rPr>
        <w:t>多家国内外知名医药企业先后落户；</w:t>
      </w:r>
      <w:r w:rsidRPr="004E4E11">
        <w:rPr>
          <w:rFonts w:ascii="Times New Roman" w:eastAsia="仿宋_GB2312" w:hAnsi="Times New Roman" w:cs="Times New Roman"/>
          <w:sz w:val="30"/>
          <w:szCs w:val="30"/>
        </w:rPr>
        <w:t>400</w:t>
      </w:r>
      <w:r w:rsidRPr="004E4E11">
        <w:rPr>
          <w:rFonts w:ascii="Times New Roman" w:eastAsia="仿宋_GB2312" w:hAnsi="Times New Roman" w:cs="仿宋_GB2312" w:hint="eastAsia"/>
          <w:sz w:val="30"/>
          <w:szCs w:val="30"/>
        </w:rPr>
        <w:t>多项“国际一流、国内领先”的医药创新成果成功落地申报；园区被列入国家新型疫苗及特异性诊断试剂产业集聚区发展试点；启动开发面积超过</w:t>
      </w:r>
      <w:r w:rsidRPr="004E4E11">
        <w:rPr>
          <w:rFonts w:ascii="Times New Roman" w:eastAsia="仿宋_GB2312" w:hAnsi="Times New Roman" w:cs="Times New Roman"/>
          <w:sz w:val="30"/>
          <w:szCs w:val="30"/>
        </w:rPr>
        <w:t>11</w:t>
      </w:r>
      <w:r w:rsidRPr="004E4E11">
        <w:rPr>
          <w:rFonts w:ascii="Times New Roman" w:eastAsia="仿宋_GB2312" w:hAnsi="Times New Roman" w:cs="仿宋_GB2312" w:hint="eastAsia"/>
          <w:sz w:val="30"/>
          <w:szCs w:val="30"/>
        </w:rPr>
        <w:t>平方公里。</w:t>
      </w:r>
    </w:p>
    <w:p w:rsidR="00655673" w:rsidRPr="004E4E11" w:rsidRDefault="00655673" w:rsidP="004E4E11">
      <w:pPr>
        <w:spacing w:line="520" w:lineRule="exact"/>
        <w:ind w:firstLine="630"/>
        <w:rPr>
          <w:rFonts w:ascii="Times New Roman" w:eastAsia="仿宋_GB2312" w:hAnsi="Times New Roman" w:cs="Times New Roman"/>
          <w:sz w:val="30"/>
          <w:szCs w:val="30"/>
        </w:rPr>
      </w:pPr>
      <w:r w:rsidRPr="004E4E11">
        <w:rPr>
          <w:rFonts w:ascii="Times New Roman" w:eastAsia="仿宋_GB2312" w:hAnsi="Times New Roman" w:cs="仿宋_GB2312" w:hint="eastAsia"/>
          <w:sz w:val="30"/>
          <w:szCs w:val="30"/>
        </w:rPr>
        <w:t>目前，中国医药城正在</w:t>
      </w:r>
      <w:r w:rsidRPr="004E4E11">
        <w:rPr>
          <w:rFonts w:eastAsia="仿宋_GB2312" w:cs="仿宋_GB2312" w:hint="eastAsia"/>
          <w:kern w:val="0"/>
          <w:sz w:val="30"/>
          <w:szCs w:val="30"/>
        </w:rPr>
        <w:t>按照集中、集约、集群理念，重点打造疫苗、诊断试剂及高端医疗器械、生物制药、化学药新型制剂、中药现代化和保健品等六大产业基地，形成特色产业集群。</w:t>
      </w:r>
      <w:r w:rsidRPr="004E4E11">
        <w:rPr>
          <w:rFonts w:ascii="Times New Roman" w:eastAsia="仿宋_GB2312" w:hAnsi="Times New Roman" w:cs="仿宋_GB2312" w:hint="eastAsia"/>
          <w:sz w:val="30"/>
          <w:szCs w:val="30"/>
        </w:rPr>
        <w:t>同时，加快构建覆盖医药产业发展全过程的医药公共服务平台，医药大小分子筛选、中试放大、分子诊断以及疫苗工程中心等平台相继投入使用。</w:t>
      </w:r>
    </w:p>
    <w:p w:rsidR="00655673" w:rsidRPr="004E4E11" w:rsidRDefault="00655673" w:rsidP="004E4E11">
      <w:pPr>
        <w:spacing w:line="520" w:lineRule="exact"/>
        <w:ind w:firstLine="630"/>
        <w:rPr>
          <w:rFonts w:eastAsia="仿宋_GB2312" w:cs="Times New Roman"/>
          <w:sz w:val="30"/>
          <w:szCs w:val="30"/>
        </w:rPr>
      </w:pPr>
      <w:r w:rsidRPr="004E4E11">
        <w:rPr>
          <w:rFonts w:eastAsia="仿宋_GB2312" w:cs="仿宋_GB2312" w:hint="eastAsia"/>
          <w:sz w:val="30"/>
          <w:szCs w:val="30"/>
        </w:rPr>
        <w:t>人才资源是第一资源。近年来，中国医药城抢抓国际医药产业转移和国家重点发展战略性新兴产业的机遇，充分发挥国家级“海外高层次人才创新创业基地”品牌效应，创新人才工作机制，创优人</w:t>
      </w:r>
      <w:r w:rsidRPr="004E4E11">
        <w:rPr>
          <w:rFonts w:ascii="Times New Roman" w:eastAsia="仿宋_GB2312" w:hAnsi="Times New Roman" w:cs="仿宋_GB2312" w:hint="eastAsia"/>
          <w:sz w:val="30"/>
          <w:szCs w:val="30"/>
        </w:rPr>
        <w:t>才服务环境，大力推进人才国际化，放眼全球广纳英才。截至目前，共引进海内外高层次人才</w:t>
      </w:r>
      <w:r w:rsidRPr="004E4E11">
        <w:rPr>
          <w:rFonts w:ascii="Times New Roman" w:eastAsia="仿宋_GB2312" w:hAnsi="Times New Roman" w:cs="Times New Roman"/>
          <w:sz w:val="30"/>
          <w:szCs w:val="30"/>
        </w:rPr>
        <w:t>1730</w:t>
      </w:r>
      <w:r w:rsidRPr="004E4E11">
        <w:rPr>
          <w:rFonts w:ascii="Times New Roman" w:eastAsia="仿宋_GB2312" w:hAnsi="Times New Roman" w:cs="仿宋_GB2312" w:hint="eastAsia"/>
          <w:sz w:val="30"/>
          <w:szCs w:val="30"/>
        </w:rPr>
        <w:t>名，其中</w:t>
      </w:r>
      <w:r w:rsidRPr="004E4E11">
        <w:rPr>
          <w:rFonts w:ascii="Times New Roman" w:eastAsia="仿宋_GB2312" w:hAnsi="Times New Roman" w:cs="Times New Roman"/>
          <w:sz w:val="30"/>
          <w:szCs w:val="30"/>
        </w:rPr>
        <w:t>26</w:t>
      </w:r>
      <w:r w:rsidRPr="004E4E11">
        <w:rPr>
          <w:rFonts w:ascii="Times New Roman" w:eastAsia="仿宋_GB2312" w:hAnsi="Times New Roman" w:cs="仿宋_GB2312" w:hint="eastAsia"/>
          <w:sz w:val="30"/>
          <w:szCs w:val="30"/>
        </w:rPr>
        <w:t>人入选国家“千人计划”，</w:t>
      </w:r>
      <w:r w:rsidRPr="004E4E11">
        <w:rPr>
          <w:rFonts w:ascii="Times New Roman" w:eastAsia="仿宋_GB2312" w:hAnsi="Times New Roman" w:cs="Times New Roman"/>
          <w:sz w:val="30"/>
          <w:szCs w:val="30"/>
        </w:rPr>
        <w:t>5</w:t>
      </w:r>
      <w:r w:rsidRPr="004E4E11">
        <w:rPr>
          <w:rFonts w:ascii="Times New Roman" w:eastAsia="仿宋_GB2312" w:hAnsi="Times New Roman" w:cs="仿宋_GB2312" w:hint="eastAsia"/>
          <w:sz w:val="30"/>
          <w:szCs w:val="30"/>
        </w:rPr>
        <w:t>个团队入选江苏省省“创新团队”，</w:t>
      </w:r>
      <w:r w:rsidRPr="004E4E11">
        <w:rPr>
          <w:rFonts w:ascii="Times New Roman" w:eastAsia="仿宋_GB2312" w:hAnsi="Times New Roman" w:cs="Times New Roman"/>
          <w:sz w:val="30"/>
          <w:szCs w:val="30"/>
        </w:rPr>
        <w:t>64</w:t>
      </w:r>
      <w:r w:rsidRPr="004E4E11">
        <w:rPr>
          <w:rFonts w:ascii="Times New Roman" w:eastAsia="仿宋_GB2312" w:hAnsi="Times New Roman" w:cs="仿宋_GB2312" w:hint="eastAsia"/>
          <w:sz w:val="30"/>
          <w:szCs w:val="30"/>
        </w:rPr>
        <w:t>人入选江苏省省“双创计划”，各项人才指标位于国内同类园区前茅。</w:t>
      </w:r>
    </w:p>
    <w:p w:rsidR="00655673" w:rsidRPr="004E4E11" w:rsidRDefault="00655673" w:rsidP="004E4E11">
      <w:pPr>
        <w:spacing w:line="520" w:lineRule="exact"/>
        <w:ind w:firstLine="630"/>
        <w:rPr>
          <w:rFonts w:ascii="Times New Roman" w:eastAsia="仿宋_GB2312" w:hAnsi="Times New Roman" w:cs="Times New Roman"/>
          <w:sz w:val="30"/>
          <w:szCs w:val="30"/>
        </w:rPr>
      </w:pPr>
      <w:r w:rsidRPr="004E4E11">
        <w:rPr>
          <w:rFonts w:ascii="Times New Roman" w:eastAsia="仿宋_GB2312" w:hAnsi="Times New Roman" w:cs="仿宋_GB2312" w:hint="eastAsia"/>
          <w:sz w:val="30"/>
          <w:szCs w:val="30"/>
        </w:rPr>
        <w:t>中国医药城，一个有足够空间实现梦想的地方！</w:t>
      </w:r>
    </w:p>
    <w:sectPr w:rsidR="00655673" w:rsidRPr="004E4E11" w:rsidSect="004E4E11">
      <w:pgSz w:w="11906" w:h="16838"/>
      <w:pgMar w:top="1418" w:right="1588" w:bottom="1191" w:left="158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3799"/>
    <w:rsid w:val="000802FF"/>
    <w:rsid w:val="000965AB"/>
    <w:rsid w:val="00203555"/>
    <w:rsid w:val="00204545"/>
    <w:rsid w:val="002453F5"/>
    <w:rsid w:val="00261AEF"/>
    <w:rsid w:val="00295C65"/>
    <w:rsid w:val="003750FF"/>
    <w:rsid w:val="00410C53"/>
    <w:rsid w:val="00424254"/>
    <w:rsid w:val="004A7706"/>
    <w:rsid w:val="004A7726"/>
    <w:rsid w:val="004E4E11"/>
    <w:rsid w:val="004F16AA"/>
    <w:rsid w:val="0053576C"/>
    <w:rsid w:val="00566584"/>
    <w:rsid w:val="00615823"/>
    <w:rsid w:val="00636B10"/>
    <w:rsid w:val="00655673"/>
    <w:rsid w:val="006A6EF6"/>
    <w:rsid w:val="00707338"/>
    <w:rsid w:val="00737B2E"/>
    <w:rsid w:val="00764611"/>
    <w:rsid w:val="00782C6B"/>
    <w:rsid w:val="007C4BE2"/>
    <w:rsid w:val="00813799"/>
    <w:rsid w:val="00842AF6"/>
    <w:rsid w:val="00901951"/>
    <w:rsid w:val="00993D60"/>
    <w:rsid w:val="009A18C4"/>
    <w:rsid w:val="00BA1212"/>
    <w:rsid w:val="00BB6957"/>
    <w:rsid w:val="00C260C2"/>
    <w:rsid w:val="00C5073E"/>
    <w:rsid w:val="00CD3D86"/>
    <w:rsid w:val="00CD5112"/>
    <w:rsid w:val="00D1003B"/>
    <w:rsid w:val="00D239E6"/>
    <w:rsid w:val="00DC4178"/>
    <w:rsid w:val="00DD0342"/>
    <w:rsid w:val="00E523B4"/>
    <w:rsid w:val="00F0112E"/>
    <w:rsid w:val="00F63448"/>
    <w:rsid w:val="00FA5DC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3D60"/>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239E6"/>
    <w:rPr>
      <w:sz w:val="18"/>
      <w:szCs w:val="18"/>
    </w:rPr>
  </w:style>
  <w:style w:type="character" w:customStyle="1" w:styleId="BalloonTextChar">
    <w:name w:val="Balloon Text Char"/>
    <w:basedOn w:val="DefaultParagraphFont"/>
    <w:link w:val="BalloonText"/>
    <w:uiPriority w:val="99"/>
    <w:semiHidden/>
    <w:locked/>
    <w:rsid w:val="00901951"/>
    <w:rPr>
      <w:sz w:val="2"/>
      <w:szCs w:val="2"/>
    </w:rPr>
  </w:style>
  <w:style w:type="paragraph" w:customStyle="1" w:styleId="CharCharCharChar">
    <w:name w:val="Char Char Char Char"/>
    <w:basedOn w:val="Normal"/>
    <w:uiPriority w:val="99"/>
    <w:rsid w:val="00CD5112"/>
    <w:pPr>
      <w:widowControl/>
      <w:spacing w:after="160" w:line="240" w:lineRule="exact"/>
      <w:jc w:val="left"/>
    </w:pPr>
    <w:rPr>
      <w:rFonts w:ascii="Arial" w:hAnsi="Arial" w:cs="Arial"/>
      <w:b/>
      <w:bCs/>
      <w:kern w:val="0"/>
      <w:sz w:val="24"/>
      <w:szCs w:val="24"/>
      <w:lang w:eastAsia="en-US"/>
    </w:rPr>
  </w:style>
  <w:style w:type="paragraph" w:customStyle="1" w:styleId="CharChar">
    <w:name w:val="Char Char"/>
    <w:basedOn w:val="Normal"/>
    <w:uiPriority w:val="99"/>
    <w:rsid w:val="00BA1212"/>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90</TotalTime>
  <Pages>1</Pages>
  <Words>100</Words>
  <Characters>576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中国医药城简介</dc:title>
  <dc:subject/>
  <dc:creator>User</dc:creator>
  <cp:keywords/>
  <dc:description/>
  <cp:lastModifiedBy>印锐军</cp:lastModifiedBy>
  <cp:revision>8</cp:revision>
  <cp:lastPrinted>2014-08-22T02:02:00Z</cp:lastPrinted>
  <dcterms:created xsi:type="dcterms:W3CDTF">2014-08-21T03:41:00Z</dcterms:created>
  <dcterms:modified xsi:type="dcterms:W3CDTF">2014-09-03T07:44:00Z</dcterms:modified>
</cp:coreProperties>
</file>