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D2A" w:rsidRPr="002F01D7" w:rsidRDefault="00D55D2A" w:rsidP="002F01D7">
      <w:pPr>
        <w:spacing w:line="560" w:lineRule="exact"/>
        <w:ind w:firstLine="562"/>
        <w:mirrorIndents/>
        <w:outlineLvl w:val="1"/>
        <w:rPr>
          <w:rFonts w:eastAsia="黑体"/>
          <w:b/>
          <w:sz w:val="28"/>
          <w:szCs w:val="28"/>
        </w:rPr>
      </w:pPr>
      <w:r w:rsidRPr="00D55D2A">
        <w:rPr>
          <w:rFonts w:eastAsia="黑体"/>
          <w:b/>
          <w:sz w:val="28"/>
          <w:szCs w:val="28"/>
        </w:rPr>
        <w:t>附件</w:t>
      </w:r>
    </w:p>
    <w:p w:rsidR="00D55D2A" w:rsidRPr="00BC438A" w:rsidRDefault="00D55D2A" w:rsidP="002F01D7">
      <w:pPr>
        <w:spacing w:line="560" w:lineRule="exact"/>
        <w:ind w:firstLineChars="300" w:firstLine="1320"/>
        <w:mirrorIndents/>
        <w:rPr>
          <w:rFonts w:eastAsia="华文中宋"/>
          <w:b/>
          <w:sz w:val="32"/>
          <w:szCs w:val="36"/>
        </w:rPr>
      </w:pPr>
      <w:r w:rsidRPr="00B07D07">
        <w:rPr>
          <w:rFonts w:ascii="华文中宋" w:eastAsia="华文中宋" w:hAnsi="华文中宋" w:hint="eastAsia"/>
          <w:sz w:val="44"/>
          <w:szCs w:val="44"/>
        </w:rPr>
        <w:t>学位论文买卖、代写行为</w:t>
      </w:r>
      <w:r>
        <w:rPr>
          <w:rFonts w:ascii="华文中宋" w:eastAsia="华文中宋" w:hAnsi="华文中宋" w:hint="eastAsia"/>
          <w:sz w:val="44"/>
          <w:szCs w:val="44"/>
        </w:rPr>
        <w:t>自查</w:t>
      </w:r>
      <w:r w:rsidRPr="00744220">
        <w:rPr>
          <w:rFonts w:ascii="华文中宋" w:eastAsia="华文中宋" w:hAnsi="华文中宋" w:hint="eastAsia"/>
          <w:sz w:val="44"/>
          <w:szCs w:val="44"/>
        </w:rPr>
        <w:t>报告</w:t>
      </w:r>
    </w:p>
    <w:p w:rsidR="00D55D2A" w:rsidRPr="002F01D7" w:rsidRDefault="002F01D7" w:rsidP="002F01D7">
      <w:pPr>
        <w:spacing w:line="560" w:lineRule="exact"/>
        <w:ind w:firstLine="643"/>
        <w:mirrorIndents/>
        <w:jc w:val="center"/>
        <w:rPr>
          <w:rFonts w:eastAsia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</w:t>
      </w:r>
      <w:r w:rsidR="00D55D2A" w:rsidRPr="00BC438A">
        <w:rPr>
          <w:b/>
          <w:sz w:val="32"/>
          <w:szCs w:val="32"/>
        </w:rPr>
        <w:t>参考体例</w:t>
      </w:r>
      <w:r>
        <w:rPr>
          <w:rFonts w:hint="eastAsia"/>
          <w:b/>
          <w:sz w:val="32"/>
          <w:szCs w:val="32"/>
        </w:rPr>
        <w:t>（不少于1500字）</w:t>
      </w:r>
    </w:p>
    <w:p w:rsidR="002F01D7" w:rsidRDefault="002F01D7" w:rsidP="002F01D7">
      <w:pPr>
        <w:spacing w:line="560" w:lineRule="exact"/>
        <w:mirrorIndents/>
        <w:rPr>
          <w:rFonts w:eastAsia="黑体"/>
          <w:b/>
        </w:rPr>
      </w:pPr>
    </w:p>
    <w:p w:rsidR="002F01D7" w:rsidRDefault="00D55D2A" w:rsidP="002F01D7">
      <w:pPr>
        <w:spacing w:line="560" w:lineRule="exact"/>
        <w:mirrorIndents/>
        <w:rPr>
          <w:rFonts w:eastAsia="黑体"/>
          <w:b/>
          <w:u w:val="single"/>
        </w:rPr>
      </w:pPr>
      <w:r w:rsidRPr="00BC438A">
        <w:rPr>
          <w:rFonts w:eastAsia="黑体"/>
          <w:b/>
        </w:rPr>
        <w:t>学</w:t>
      </w:r>
      <w:r>
        <w:rPr>
          <w:rFonts w:eastAsia="黑体" w:hint="eastAsia"/>
          <w:b/>
        </w:rPr>
        <w:t>院</w:t>
      </w:r>
      <w:r w:rsidRPr="00BC438A">
        <w:rPr>
          <w:rFonts w:eastAsia="黑体"/>
          <w:b/>
        </w:rPr>
        <w:t>：</w:t>
      </w:r>
      <w:r w:rsidRPr="00BC438A">
        <w:rPr>
          <w:rFonts w:eastAsia="黑体"/>
          <w:b/>
          <w:u w:val="single"/>
        </w:rPr>
        <w:t xml:space="preserve">    </w:t>
      </w:r>
      <w:r>
        <w:rPr>
          <w:rFonts w:eastAsia="黑体" w:hint="eastAsia"/>
          <w:b/>
          <w:u w:val="single"/>
        </w:rPr>
        <w:t xml:space="preserve">      </w:t>
      </w:r>
      <w:r w:rsidRPr="00BC438A">
        <w:rPr>
          <w:rFonts w:eastAsia="黑体"/>
          <w:b/>
          <w:u w:val="single"/>
        </w:rPr>
        <w:t xml:space="preserve">       </w:t>
      </w:r>
    </w:p>
    <w:p w:rsidR="00D55D2A" w:rsidRPr="002F01D7" w:rsidRDefault="002F01D7" w:rsidP="002F01D7">
      <w:pPr>
        <w:pStyle w:val="a8"/>
        <w:ind w:left="0"/>
      </w:pPr>
      <w:r>
        <w:rPr>
          <w:rFonts w:ascii="华文中宋" w:eastAsia="华文中宋" w:hAnsi="华文中宋" w:hint="eastAsia"/>
          <w:sz w:val="30"/>
          <w:szCs w:val="30"/>
        </w:rPr>
        <w:t>一</w:t>
      </w:r>
      <w:r w:rsidR="00D55D2A" w:rsidRPr="002F01D7">
        <w:rPr>
          <w:rFonts w:ascii="华文中宋" w:eastAsia="华文中宋" w:hAnsi="华文中宋"/>
          <w:sz w:val="30"/>
          <w:szCs w:val="30"/>
        </w:rPr>
        <w:t>、</w:t>
      </w:r>
      <w:r>
        <w:rPr>
          <w:rFonts w:ascii="华文中宋" w:eastAsia="华文中宋" w:hAnsi="华文中宋" w:hint="eastAsia"/>
          <w:sz w:val="30"/>
          <w:szCs w:val="30"/>
        </w:rPr>
        <w:t>自查</w:t>
      </w:r>
      <w:r w:rsidR="00670770">
        <w:rPr>
          <w:rFonts w:ascii="华文中宋" w:eastAsia="华文中宋" w:hAnsi="华文中宋" w:hint="eastAsia"/>
          <w:sz w:val="30"/>
          <w:szCs w:val="30"/>
        </w:rPr>
        <w:t>开展情况</w:t>
      </w:r>
    </w:p>
    <w:p w:rsidR="00534F2A" w:rsidRPr="002F01D7" w:rsidRDefault="00D55D2A" w:rsidP="002F01D7">
      <w:pPr>
        <w:pStyle w:val="a8"/>
        <w:ind w:left="0"/>
        <w:rPr>
          <w:sz w:val="28"/>
          <w:szCs w:val="28"/>
        </w:rPr>
      </w:pPr>
      <w:r w:rsidRPr="002F01D7">
        <w:rPr>
          <w:rFonts w:hint="eastAsia"/>
          <w:sz w:val="28"/>
          <w:szCs w:val="28"/>
        </w:rPr>
        <w:t>（说明：本次专项检查</w:t>
      </w:r>
      <w:r w:rsidR="002F01D7">
        <w:rPr>
          <w:rFonts w:hint="eastAsia"/>
          <w:sz w:val="28"/>
          <w:szCs w:val="28"/>
        </w:rPr>
        <w:t>自查所</w:t>
      </w:r>
      <w:r w:rsidRPr="002F01D7">
        <w:rPr>
          <w:rFonts w:hint="eastAsia"/>
          <w:sz w:val="28"/>
          <w:szCs w:val="28"/>
        </w:rPr>
        <w:t>采取的措施</w:t>
      </w:r>
      <w:r w:rsidR="00534F2A" w:rsidRPr="002F01D7">
        <w:rPr>
          <w:rFonts w:hint="eastAsia"/>
          <w:sz w:val="28"/>
          <w:szCs w:val="28"/>
        </w:rPr>
        <w:t>。如：</w:t>
      </w:r>
      <w:r w:rsidR="00534F2A" w:rsidRPr="002F01D7">
        <w:rPr>
          <w:sz w:val="28"/>
          <w:szCs w:val="28"/>
        </w:rPr>
        <w:t>是否将此次专项检查工作精神传达到导师</w:t>
      </w:r>
      <w:r w:rsidR="002F01D7">
        <w:rPr>
          <w:rFonts w:hint="eastAsia"/>
          <w:sz w:val="28"/>
          <w:szCs w:val="28"/>
        </w:rPr>
        <w:t>、</w:t>
      </w:r>
      <w:r w:rsidR="002F01D7" w:rsidRPr="002F01D7">
        <w:rPr>
          <w:rFonts w:hint="eastAsia"/>
          <w:sz w:val="28"/>
          <w:szCs w:val="28"/>
        </w:rPr>
        <w:t>研究生</w:t>
      </w:r>
      <w:r w:rsidR="00534F2A" w:rsidRPr="002F01D7">
        <w:rPr>
          <w:rFonts w:hint="eastAsia"/>
          <w:sz w:val="28"/>
          <w:szCs w:val="28"/>
        </w:rPr>
        <w:t>，是否组织</w:t>
      </w:r>
      <w:r w:rsidR="002F01D7">
        <w:rPr>
          <w:rFonts w:hint="eastAsia"/>
          <w:sz w:val="28"/>
          <w:szCs w:val="28"/>
        </w:rPr>
        <w:t>师生</w:t>
      </w:r>
      <w:r w:rsidR="00534F2A" w:rsidRPr="002F01D7">
        <w:rPr>
          <w:rFonts w:hint="eastAsia"/>
          <w:sz w:val="28"/>
          <w:szCs w:val="28"/>
        </w:rPr>
        <w:t>学习相关通知和文件</w:t>
      </w:r>
      <w:r w:rsidR="00534F2A" w:rsidRPr="002F01D7">
        <w:rPr>
          <w:sz w:val="28"/>
          <w:szCs w:val="28"/>
        </w:rPr>
        <w:t>；是否督促本学院每位导师检查学位论文买卖、代写等作假情况</w:t>
      </w:r>
      <w:r w:rsidR="002F01D7">
        <w:rPr>
          <w:rFonts w:hint="eastAsia"/>
          <w:sz w:val="28"/>
          <w:szCs w:val="28"/>
        </w:rPr>
        <w:t>等等。）</w:t>
      </w:r>
    </w:p>
    <w:p w:rsidR="002F01D7" w:rsidRDefault="002F01D7" w:rsidP="002F01D7">
      <w:pPr>
        <w:spacing w:line="560" w:lineRule="exact"/>
        <w:mirrorIndents/>
        <w:rPr>
          <w:rFonts w:ascii="华文中宋" w:eastAsia="华文中宋" w:hAnsi="华文中宋"/>
          <w:sz w:val="30"/>
          <w:szCs w:val="30"/>
        </w:rPr>
      </w:pPr>
    </w:p>
    <w:p w:rsidR="002F01D7" w:rsidRPr="002F01D7" w:rsidRDefault="002F01D7" w:rsidP="002F01D7">
      <w:pPr>
        <w:spacing w:line="560" w:lineRule="exact"/>
        <w:mirrorIndents/>
        <w:rPr>
          <w:rFonts w:eastAsia="黑体"/>
          <w:b/>
        </w:rPr>
      </w:pPr>
      <w:r>
        <w:rPr>
          <w:rFonts w:ascii="华文中宋" w:eastAsia="华文中宋" w:hAnsi="华文中宋" w:hint="eastAsia"/>
          <w:sz w:val="30"/>
          <w:szCs w:val="30"/>
        </w:rPr>
        <w:t>二</w:t>
      </w:r>
      <w:r w:rsidRPr="00044C38">
        <w:rPr>
          <w:rFonts w:ascii="华文中宋" w:eastAsia="华文中宋" w:hAnsi="华文中宋" w:hint="eastAsia"/>
          <w:sz w:val="30"/>
          <w:szCs w:val="30"/>
        </w:rPr>
        <w:t>、</w:t>
      </w:r>
      <w:r>
        <w:rPr>
          <w:rFonts w:ascii="华文中宋" w:eastAsia="华文中宋" w:hAnsi="华文中宋" w:hint="eastAsia"/>
          <w:sz w:val="30"/>
          <w:szCs w:val="30"/>
        </w:rPr>
        <w:t>已有</w:t>
      </w:r>
      <w:r w:rsidR="00670770">
        <w:rPr>
          <w:rFonts w:ascii="华文中宋" w:eastAsia="华文中宋" w:hAnsi="华文中宋" w:hint="eastAsia"/>
          <w:sz w:val="30"/>
          <w:szCs w:val="30"/>
        </w:rPr>
        <w:t>举措和</w:t>
      </w:r>
      <w:r>
        <w:rPr>
          <w:rFonts w:ascii="华文中宋" w:eastAsia="华文中宋" w:hAnsi="华文中宋" w:hint="eastAsia"/>
          <w:sz w:val="30"/>
          <w:szCs w:val="30"/>
        </w:rPr>
        <w:t>经验</w:t>
      </w:r>
    </w:p>
    <w:p w:rsidR="002F01D7" w:rsidRDefault="002F01D7" w:rsidP="002F01D7">
      <w:pPr>
        <w:pStyle w:val="a8"/>
        <w:ind w:left="0"/>
        <w:rPr>
          <w:sz w:val="28"/>
          <w:szCs w:val="28"/>
        </w:rPr>
      </w:pPr>
      <w:r w:rsidRPr="002F01D7">
        <w:rPr>
          <w:rFonts w:hint="eastAsia"/>
          <w:sz w:val="28"/>
          <w:szCs w:val="28"/>
        </w:rPr>
        <w:t>（说明：如本单位学位授予</w:t>
      </w:r>
      <w:r w:rsidR="00670770">
        <w:rPr>
          <w:rFonts w:hint="eastAsia"/>
          <w:sz w:val="28"/>
          <w:szCs w:val="28"/>
        </w:rPr>
        <w:t>管理、</w:t>
      </w:r>
      <w:bookmarkStart w:id="0" w:name="_GoBack"/>
      <w:bookmarkEnd w:id="0"/>
      <w:r w:rsidRPr="002F01D7">
        <w:rPr>
          <w:rFonts w:hint="eastAsia"/>
          <w:sz w:val="28"/>
          <w:szCs w:val="28"/>
        </w:rPr>
        <w:t>学位论文质量监控方面；</w:t>
      </w:r>
      <w:r w:rsidRPr="002F01D7">
        <w:rPr>
          <w:sz w:val="28"/>
          <w:szCs w:val="28"/>
        </w:rPr>
        <w:t>在提升研究生学术素养、科研能力、学术道德方面</w:t>
      </w:r>
      <w:r w:rsidRPr="002F01D7">
        <w:rPr>
          <w:rFonts w:hint="eastAsia"/>
          <w:sz w:val="28"/>
          <w:szCs w:val="28"/>
        </w:rPr>
        <w:t>等等。可附学院</w:t>
      </w:r>
      <w:r w:rsidRPr="002F01D7">
        <w:rPr>
          <w:sz w:val="28"/>
          <w:szCs w:val="28"/>
        </w:rPr>
        <w:t>制度清单及附件</w:t>
      </w:r>
      <w:r w:rsidRPr="002F01D7">
        <w:rPr>
          <w:rFonts w:hint="eastAsia"/>
          <w:sz w:val="28"/>
          <w:szCs w:val="28"/>
        </w:rPr>
        <w:t>）</w:t>
      </w:r>
    </w:p>
    <w:p w:rsidR="002F01D7" w:rsidRDefault="002F01D7" w:rsidP="002F01D7">
      <w:pPr>
        <w:pStyle w:val="a8"/>
        <w:ind w:left="0"/>
        <w:rPr>
          <w:rFonts w:ascii="华文中宋" w:eastAsia="华文中宋" w:hAnsi="华文中宋"/>
          <w:sz w:val="30"/>
          <w:szCs w:val="30"/>
        </w:rPr>
      </w:pPr>
    </w:p>
    <w:p w:rsidR="00D55D2A" w:rsidRPr="002F01D7" w:rsidRDefault="00D55D2A" w:rsidP="002F01D7">
      <w:pPr>
        <w:pStyle w:val="a8"/>
        <w:ind w:left="0"/>
        <w:rPr>
          <w:sz w:val="28"/>
          <w:szCs w:val="28"/>
        </w:rPr>
      </w:pPr>
      <w:r>
        <w:rPr>
          <w:rFonts w:ascii="华文中宋" w:eastAsia="华文中宋" w:hAnsi="华文中宋" w:hint="eastAsia"/>
          <w:sz w:val="30"/>
          <w:szCs w:val="30"/>
        </w:rPr>
        <w:t>三</w:t>
      </w:r>
      <w:r w:rsidRPr="00044C38">
        <w:rPr>
          <w:rFonts w:ascii="华文中宋" w:eastAsia="华文中宋" w:hAnsi="华文中宋"/>
          <w:sz w:val="30"/>
          <w:szCs w:val="30"/>
        </w:rPr>
        <w:t>、</w:t>
      </w:r>
      <w:r>
        <w:rPr>
          <w:rFonts w:ascii="华文中宋" w:eastAsia="华文中宋" w:hAnsi="华文中宋" w:hint="eastAsia"/>
          <w:sz w:val="30"/>
          <w:szCs w:val="30"/>
        </w:rPr>
        <w:t>发现问题</w:t>
      </w:r>
    </w:p>
    <w:p w:rsidR="00D55D2A" w:rsidRPr="002F01D7" w:rsidRDefault="00D55D2A" w:rsidP="002F01D7">
      <w:pPr>
        <w:pStyle w:val="a8"/>
        <w:ind w:left="0"/>
        <w:rPr>
          <w:sz w:val="28"/>
          <w:szCs w:val="28"/>
        </w:rPr>
      </w:pPr>
      <w:r w:rsidRPr="002F01D7">
        <w:rPr>
          <w:rFonts w:hint="eastAsia"/>
          <w:sz w:val="28"/>
          <w:szCs w:val="28"/>
        </w:rPr>
        <w:t>（说明：本次专项检查开展以来所发现的问题，具体案例应详实，附表见下。）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709"/>
        <w:gridCol w:w="1701"/>
        <w:gridCol w:w="1418"/>
        <w:gridCol w:w="1417"/>
        <w:gridCol w:w="1276"/>
        <w:gridCol w:w="1276"/>
        <w:gridCol w:w="1270"/>
      </w:tblGrid>
      <w:tr w:rsidR="00D55D2A" w:rsidTr="00ED4FD3">
        <w:trPr>
          <w:jc w:val="center"/>
        </w:trPr>
        <w:tc>
          <w:tcPr>
            <w:tcW w:w="709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作者</w:t>
            </w:r>
          </w:p>
        </w:tc>
        <w:tc>
          <w:tcPr>
            <w:tcW w:w="1701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学位论文题目</w:t>
            </w:r>
          </w:p>
        </w:tc>
        <w:tc>
          <w:tcPr>
            <w:tcW w:w="1418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授学位层次</w:t>
            </w:r>
          </w:p>
        </w:tc>
        <w:tc>
          <w:tcPr>
            <w:tcW w:w="1417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授学位时间</w:t>
            </w:r>
          </w:p>
        </w:tc>
        <w:tc>
          <w:tcPr>
            <w:tcW w:w="1276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指导教师</w:t>
            </w:r>
          </w:p>
        </w:tc>
        <w:tc>
          <w:tcPr>
            <w:tcW w:w="1276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违规行为</w:t>
            </w:r>
          </w:p>
        </w:tc>
        <w:tc>
          <w:tcPr>
            <w:tcW w:w="1270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  <w:r w:rsidRPr="002F01D7">
              <w:rPr>
                <w:rFonts w:hint="eastAsia"/>
                <w:szCs w:val="21"/>
              </w:rPr>
              <w:t>处理过程</w:t>
            </w:r>
          </w:p>
        </w:tc>
      </w:tr>
      <w:tr w:rsidR="00D55D2A" w:rsidTr="00ED4FD3">
        <w:trPr>
          <w:jc w:val="center"/>
        </w:trPr>
        <w:tc>
          <w:tcPr>
            <w:tcW w:w="709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  <w:tc>
          <w:tcPr>
            <w:tcW w:w="1701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  <w:tc>
          <w:tcPr>
            <w:tcW w:w="1418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  <w:tc>
          <w:tcPr>
            <w:tcW w:w="1417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  <w:tc>
          <w:tcPr>
            <w:tcW w:w="1276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  <w:tc>
          <w:tcPr>
            <w:tcW w:w="1276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  <w:tc>
          <w:tcPr>
            <w:tcW w:w="1270" w:type="dxa"/>
          </w:tcPr>
          <w:p w:rsidR="00D55D2A" w:rsidRPr="002F01D7" w:rsidRDefault="00D55D2A" w:rsidP="00F37430">
            <w:pPr>
              <w:spacing w:line="560" w:lineRule="exact"/>
              <w:mirrorIndents/>
              <w:rPr>
                <w:szCs w:val="21"/>
              </w:rPr>
            </w:pPr>
          </w:p>
        </w:tc>
      </w:tr>
      <w:tr w:rsidR="00D55D2A" w:rsidTr="00ED4FD3">
        <w:trPr>
          <w:jc w:val="center"/>
        </w:trPr>
        <w:tc>
          <w:tcPr>
            <w:tcW w:w="709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  <w:tc>
          <w:tcPr>
            <w:tcW w:w="1418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  <w:tc>
          <w:tcPr>
            <w:tcW w:w="1417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  <w:tc>
          <w:tcPr>
            <w:tcW w:w="1276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  <w:tc>
          <w:tcPr>
            <w:tcW w:w="1276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  <w:tc>
          <w:tcPr>
            <w:tcW w:w="1270" w:type="dxa"/>
          </w:tcPr>
          <w:p w:rsidR="00D55D2A" w:rsidRDefault="00D55D2A" w:rsidP="00F37430">
            <w:pPr>
              <w:spacing w:line="560" w:lineRule="exact"/>
              <w:mirrorIndents/>
              <w:rPr>
                <w:sz w:val="30"/>
                <w:szCs w:val="30"/>
              </w:rPr>
            </w:pPr>
          </w:p>
        </w:tc>
      </w:tr>
    </w:tbl>
    <w:p w:rsidR="002F01D7" w:rsidRDefault="002F01D7" w:rsidP="002F01D7">
      <w:pPr>
        <w:pStyle w:val="a8"/>
        <w:ind w:left="0"/>
        <w:rPr>
          <w:rFonts w:ascii="华文中宋" w:eastAsia="华文中宋" w:hAnsi="华文中宋"/>
          <w:sz w:val="30"/>
          <w:szCs w:val="30"/>
        </w:rPr>
      </w:pPr>
    </w:p>
    <w:p w:rsidR="00D55D2A" w:rsidRDefault="00D55D2A" w:rsidP="002F01D7">
      <w:pPr>
        <w:pStyle w:val="a8"/>
        <w:ind w:left="0"/>
        <w:rPr>
          <w:rFonts w:ascii="华文中宋" w:eastAsia="华文中宋" w:hAnsi="华文中宋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>四</w:t>
      </w:r>
      <w:r w:rsidRPr="00044C38">
        <w:rPr>
          <w:rFonts w:ascii="华文中宋" w:eastAsia="华文中宋" w:hAnsi="华文中宋"/>
          <w:sz w:val="30"/>
          <w:szCs w:val="30"/>
        </w:rPr>
        <w:t>、</w:t>
      </w:r>
      <w:r w:rsidRPr="00044C38">
        <w:rPr>
          <w:rFonts w:ascii="华文中宋" w:eastAsia="华文中宋" w:hAnsi="华文中宋" w:hint="eastAsia"/>
          <w:sz w:val="30"/>
          <w:szCs w:val="30"/>
        </w:rPr>
        <w:t>下一步</w:t>
      </w:r>
      <w:r>
        <w:rPr>
          <w:rFonts w:ascii="华文中宋" w:eastAsia="华文中宋" w:hAnsi="华文中宋" w:hint="eastAsia"/>
          <w:sz w:val="30"/>
          <w:szCs w:val="30"/>
        </w:rPr>
        <w:t>工作</w:t>
      </w:r>
      <w:r w:rsidRPr="00044C38">
        <w:rPr>
          <w:rFonts w:ascii="华文中宋" w:eastAsia="华文中宋" w:hAnsi="华文中宋" w:hint="eastAsia"/>
          <w:sz w:val="30"/>
          <w:szCs w:val="30"/>
        </w:rPr>
        <w:t>的思路</w:t>
      </w:r>
    </w:p>
    <w:p w:rsidR="00D55D2A" w:rsidRPr="002F01D7" w:rsidRDefault="00D55D2A" w:rsidP="002F01D7">
      <w:pPr>
        <w:pStyle w:val="a8"/>
        <w:ind w:left="0"/>
        <w:rPr>
          <w:sz w:val="28"/>
          <w:szCs w:val="28"/>
        </w:rPr>
      </w:pPr>
      <w:r w:rsidRPr="002F01D7">
        <w:rPr>
          <w:rFonts w:hint="eastAsia"/>
          <w:sz w:val="28"/>
          <w:szCs w:val="28"/>
        </w:rPr>
        <w:t>（说明：</w:t>
      </w:r>
      <w:r w:rsidR="00E2622D" w:rsidRPr="002F01D7">
        <w:rPr>
          <w:rFonts w:hint="eastAsia"/>
          <w:sz w:val="28"/>
          <w:szCs w:val="28"/>
        </w:rPr>
        <w:t>如何</w:t>
      </w:r>
      <w:r w:rsidRPr="002F01D7">
        <w:rPr>
          <w:rFonts w:hint="eastAsia"/>
          <w:sz w:val="28"/>
          <w:szCs w:val="28"/>
        </w:rPr>
        <w:t>建立长效机制</w:t>
      </w:r>
      <w:r w:rsidR="00D04F42" w:rsidRPr="002F01D7">
        <w:rPr>
          <w:rFonts w:hint="eastAsia"/>
          <w:sz w:val="28"/>
          <w:szCs w:val="28"/>
        </w:rPr>
        <w:t>、</w:t>
      </w:r>
      <w:r w:rsidR="00E2622D" w:rsidRPr="002F01D7">
        <w:rPr>
          <w:rFonts w:hint="eastAsia"/>
          <w:sz w:val="28"/>
          <w:szCs w:val="28"/>
        </w:rPr>
        <w:t>如何</w:t>
      </w:r>
      <w:r w:rsidR="00D04F42" w:rsidRPr="002F01D7">
        <w:rPr>
          <w:rFonts w:hint="eastAsia"/>
          <w:sz w:val="28"/>
          <w:szCs w:val="28"/>
        </w:rPr>
        <w:t>加强师德师风建设</w:t>
      </w:r>
      <w:r w:rsidR="00D04F42" w:rsidRPr="002F01D7">
        <w:rPr>
          <w:sz w:val="28"/>
          <w:szCs w:val="28"/>
        </w:rPr>
        <w:t>，如何实施学生学术道德、学术规范教育</w:t>
      </w:r>
      <w:r w:rsidRPr="002F01D7">
        <w:rPr>
          <w:rFonts w:hint="eastAsia"/>
          <w:sz w:val="28"/>
          <w:szCs w:val="28"/>
        </w:rPr>
        <w:t>等</w:t>
      </w:r>
      <w:r w:rsidR="002F01D7">
        <w:rPr>
          <w:rFonts w:hint="eastAsia"/>
          <w:sz w:val="28"/>
          <w:szCs w:val="28"/>
        </w:rPr>
        <w:t>等</w:t>
      </w:r>
      <w:r w:rsidRPr="002F01D7">
        <w:rPr>
          <w:rFonts w:hint="eastAsia"/>
          <w:sz w:val="28"/>
          <w:szCs w:val="28"/>
        </w:rPr>
        <w:t>。）</w:t>
      </w:r>
    </w:p>
    <w:p w:rsidR="002F01D7" w:rsidRDefault="002F01D7" w:rsidP="002F01D7">
      <w:pPr>
        <w:pStyle w:val="a8"/>
        <w:ind w:left="0"/>
        <w:rPr>
          <w:rFonts w:ascii="华文中宋" w:eastAsia="华文中宋" w:hAnsi="华文中宋"/>
          <w:sz w:val="30"/>
          <w:szCs w:val="30"/>
        </w:rPr>
      </w:pPr>
    </w:p>
    <w:p w:rsidR="00D55D2A" w:rsidRPr="002F01D7" w:rsidRDefault="00D55D2A" w:rsidP="002F01D7">
      <w:pPr>
        <w:pStyle w:val="a8"/>
        <w:ind w:left="0"/>
        <w:rPr>
          <w:rFonts w:ascii="华文中宋" w:eastAsia="华文中宋" w:hAnsi="华文中宋"/>
          <w:sz w:val="30"/>
          <w:szCs w:val="30"/>
        </w:rPr>
      </w:pPr>
      <w:r>
        <w:rPr>
          <w:rFonts w:ascii="华文中宋" w:eastAsia="华文中宋" w:hAnsi="华文中宋" w:hint="eastAsia"/>
          <w:sz w:val="30"/>
          <w:szCs w:val="30"/>
        </w:rPr>
        <w:t>五</w:t>
      </w:r>
      <w:r w:rsidRPr="00044C38">
        <w:rPr>
          <w:rFonts w:ascii="华文中宋" w:eastAsia="华文中宋" w:hAnsi="华文中宋" w:hint="eastAsia"/>
          <w:sz w:val="30"/>
          <w:szCs w:val="30"/>
        </w:rPr>
        <w:t>、有关建议</w:t>
      </w:r>
    </w:p>
    <w:p w:rsidR="00241DA9" w:rsidRDefault="00241DA9"/>
    <w:sectPr w:rsidR="00241DA9" w:rsidSect="002F01D7">
      <w:pgSz w:w="11906" w:h="16838"/>
      <w:pgMar w:top="1440" w:right="1274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1DE" w:rsidRDefault="00FB11DE" w:rsidP="00D04F42">
      <w:r>
        <w:separator/>
      </w:r>
    </w:p>
  </w:endnote>
  <w:endnote w:type="continuationSeparator" w:id="0">
    <w:p w:rsidR="00FB11DE" w:rsidRDefault="00FB11DE" w:rsidP="00D0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1DE" w:rsidRDefault="00FB11DE" w:rsidP="00D04F42">
      <w:r>
        <w:separator/>
      </w:r>
    </w:p>
  </w:footnote>
  <w:footnote w:type="continuationSeparator" w:id="0">
    <w:p w:rsidR="00FB11DE" w:rsidRDefault="00FB11DE" w:rsidP="00D04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70"/>
    <w:rsid w:val="00241DA9"/>
    <w:rsid w:val="002F01D7"/>
    <w:rsid w:val="00534F2A"/>
    <w:rsid w:val="00670770"/>
    <w:rsid w:val="00A34035"/>
    <w:rsid w:val="00D04F42"/>
    <w:rsid w:val="00D55D2A"/>
    <w:rsid w:val="00E2622D"/>
    <w:rsid w:val="00E64070"/>
    <w:rsid w:val="00FB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AC41C8"/>
  <w15:chartTrackingRefBased/>
  <w15:docId w15:val="{9EEA7014-233C-400E-B857-EAF39FF8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5D2A"/>
    <w:pPr>
      <w:widowControl w:val="0"/>
      <w:jc w:val="both"/>
    </w:pPr>
  </w:style>
  <w:style w:type="paragraph" w:styleId="2">
    <w:name w:val="heading 2"/>
    <w:basedOn w:val="a"/>
    <w:next w:val="a"/>
    <w:link w:val="21"/>
    <w:uiPriority w:val="9"/>
    <w:unhideWhenUsed/>
    <w:qFormat/>
    <w:rsid w:val="00D55D2A"/>
    <w:pPr>
      <w:keepNext/>
      <w:keepLines/>
      <w:spacing w:line="520" w:lineRule="exact"/>
      <w:ind w:firstLineChars="200" w:firstLine="562"/>
      <w:outlineLvl w:val="1"/>
    </w:pPr>
    <w:rPr>
      <w:rFonts w:ascii="Times New Roman" w:eastAsia="黑体" w:hAnsi="Times New Roman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D55D2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uiPriority w:val="9"/>
    <w:rsid w:val="00D55D2A"/>
    <w:rPr>
      <w:rFonts w:ascii="Times New Roman" w:eastAsia="黑体" w:hAnsi="Times New Roman" w:cs="Times New Roman"/>
      <w:b/>
      <w:bCs/>
      <w:sz w:val="28"/>
      <w:szCs w:val="32"/>
    </w:rPr>
  </w:style>
  <w:style w:type="table" w:styleId="a3">
    <w:name w:val="Table Grid"/>
    <w:basedOn w:val="a1"/>
    <w:uiPriority w:val="39"/>
    <w:rsid w:val="00D55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4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04F4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4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04F42"/>
    <w:rPr>
      <w:sz w:val="18"/>
      <w:szCs w:val="18"/>
    </w:rPr>
  </w:style>
  <w:style w:type="paragraph" w:styleId="a8">
    <w:name w:val="Body Text"/>
    <w:basedOn w:val="a"/>
    <w:link w:val="a9"/>
    <w:uiPriority w:val="1"/>
    <w:qFormat/>
    <w:rsid w:val="00D04F42"/>
    <w:pPr>
      <w:autoSpaceDE w:val="0"/>
      <w:autoSpaceDN w:val="0"/>
      <w:spacing w:before="214"/>
      <w:ind w:left="332"/>
      <w:jc w:val="left"/>
    </w:pPr>
    <w:rPr>
      <w:rFonts w:ascii="仿宋" w:eastAsia="仿宋" w:hAnsi="仿宋" w:cs="仿宋"/>
      <w:kern w:val="0"/>
      <w:sz w:val="32"/>
      <w:szCs w:val="32"/>
      <w:lang w:val="zh-CN" w:bidi="zh-CN"/>
    </w:rPr>
  </w:style>
  <w:style w:type="character" w:customStyle="1" w:styleId="a9">
    <w:name w:val="正文文本 字符"/>
    <w:basedOn w:val="a0"/>
    <w:link w:val="a8"/>
    <w:uiPriority w:val="1"/>
    <w:rsid w:val="00D04F42"/>
    <w:rPr>
      <w:rFonts w:ascii="仿宋" w:eastAsia="仿宋" w:hAnsi="仿宋" w:cs="仿宋"/>
      <w:kern w:val="0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吕磊</dc:creator>
  <cp:keywords/>
  <dc:description/>
  <cp:lastModifiedBy>feng yu</cp:lastModifiedBy>
  <cp:revision>4</cp:revision>
  <dcterms:created xsi:type="dcterms:W3CDTF">2018-08-10T14:51:00Z</dcterms:created>
  <dcterms:modified xsi:type="dcterms:W3CDTF">2018-08-11T14:55:00Z</dcterms:modified>
</cp:coreProperties>
</file>